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025754" w:rsidP="00537420">
      <w:pPr>
        <w:spacing w:after="0"/>
        <w:ind w:left="6379"/>
        <w:rPr>
          <w:rFonts w:ascii="Times New Roman" w:hAnsi="Times New Roman"/>
        </w:rPr>
      </w:pPr>
      <w:r>
        <w:rPr>
          <w:rFonts w:ascii="Times New Roman" w:hAnsi="Times New Roman"/>
        </w:rPr>
        <w:t>С.</w:t>
      </w:r>
      <w:r w:rsidR="00EA7BD1">
        <w:rPr>
          <w:rFonts w:ascii="Times New Roman" w:hAnsi="Times New Roman"/>
        </w:rPr>
        <w:t>В. Никоненко</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B55EA7">
        <w:rPr>
          <w:rFonts w:ascii="Times New Roman" w:hAnsi="Times New Roman"/>
        </w:rPr>
        <w:t>19</w:t>
      </w:r>
      <w:r w:rsidR="00B31E5E">
        <w:rPr>
          <w:rFonts w:ascii="Times New Roman" w:hAnsi="Times New Roman"/>
        </w:rPr>
        <w:t>»</w:t>
      </w:r>
      <w:r>
        <w:rPr>
          <w:rFonts w:ascii="Times New Roman" w:hAnsi="Times New Roman"/>
        </w:rPr>
        <w:t xml:space="preserve"> </w:t>
      </w:r>
      <w:r w:rsidR="00B55EA7">
        <w:rPr>
          <w:rFonts w:ascii="Times New Roman" w:hAnsi="Times New Roman"/>
        </w:rPr>
        <w:t>августа</w:t>
      </w:r>
      <w:r>
        <w:rPr>
          <w:rFonts w:ascii="Times New Roman" w:hAnsi="Times New Roman"/>
        </w:rPr>
        <w:t xml:space="preserve"> </w:t>
      </w:r>
      <w:r w:rsidR="00025754">
        <w:rPr>
          <w:rFonts w:ascii="Times New Roman" w:hAnsi="Times New Roman"/>
        </w:rPr>
        <w:t>201</w:t>
      </w:r>
      <w:r w:rsidR="00CA0FA6">
        <w:rPr>
          <w:rFonts w:ascii="Times New Roman" w:hAnsi="Times New Roman"/>
        </w:rPr>
        <w:t>5</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B55EA7">
        <w:rPr>
          <w:rFonts w:ascii="Times New Roman" w:hAnsi="Times New Roman"/>
          <w:b/>
          <w:bCs/>
          <w:sz w:val="24"/>
          <w:szCs w:val="24"/>
        </w:rPr>
        <w:t>44</w:t>
      </w:r>
      <w:r w:rsidR="00EA7BD1">
        <w:rPr>
          <w:rStyle w:val="afc"/>
          <w:rFonts w:ascii="Times New Roman" w:hAnsi="Times New Roman"/>
          <w:b/>
          <w:bCs/>
          <w:sz w:val="24"/>
          <w:szCs w:val="24"/>
        </w:rPr>
        <w:footnoteReference w:id="1"/>
      </w:r>
    </w:p>
    <w:p w:rsidR="009336B5" w:rsidRPr="00E1461F" w:rsidRDefault="009B58AE" w:rsidP="006F1CEA">
      <w:pPr>
        <w:spacing w:after="0" w:line="240" w:lineRule="auto"/>
        <w:jc w:val="center"/>
        <w:rPr>
          <w:rFonts w:ascii="Times New Roman" w:hAnsi="Times New Roman"/>
          <w:b/>
          <w:sz w:val="24"/>
          <w:szCs w:val="24"/>
        </w:rPr>
      </w:pPr>
      <w:r w:rsidRPr="00E1461F">
        <w:rPr>
          <w:rFonts w:ascii="Times New Roman" w:hAnsi="Times New Roman"/>
          <w:b/>
          <w:sz w:val="24"/>
          <w:szCs w:val="24"/>
        </w:rPr>
        <w:t>на поставку</w:t>
      </w:r>
      <w:r w:rsidR="00971D63">
        <w:rPr>
          <w:rFonts w:ascii="Times New Roman" w:hAnsi="Times New Roman"/>
          <w:b/>
          <w:sz w:val="24"/>
          <w:szCs w:val="24"/>
        </w:rPr>
        <w:t xml:space="preserve"> </w:t>
      </w:r>
      <w:r w:rsidR="0000536D">
        <w:rPr>
          <w:rFonts w:ascii="Times New Roman" w:hAnsi="Times New Roman"/>
          <w:b/>
          <w:sz w:val="24"/>
          <w:szCs w:val="24"/>
        </w:rPr>
        <w:t>измерительных приборов</w:t>
      </w:r>
      <w:r w:rsidR="00971D63">
        <w:rPr>
          <w:rFonts w:ascii="Times New Roman" w:hAnsi="Times New Roman"/>
          <w:b/>
          <w:color w:val="000000"/>
          <w:sz w:val="24"/>
          <w:szCs w:val="24"/>
        </w:rPr>
        <w:t>.</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CA0FA6">
        <w:rPr>
          <w:szCs w:val="24"/>
        </w:rPr>
        <w:t>5</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B55EA7">
        <w:rPr>
          <w:rFonts w:ascii="Times New Roman" w:hAnsi="Times New Roman"/>
          <w:b/>
          <w:snapToGrid w:val="0"/>
          <w:sz w:val="24"/>
          <w:szCs w:val="24"/>
        </w:rPr>
        <w:t>44</w:t>
      </w:r>
      <w:r w:rsidRPr="00282DA6">
        <w:rPr>
          <w:rFonts w:ascii="Times New Roman" w:hAnsi="Times New Roman"/>
          <w:b/>
          <w:snapToGrid w:val="0"/>
          <w:sz w:val="24"/>
          <w:szCs w:val="24"/>
        </w:rPr>
        <w:t>-</w:t>
      </w:r>
      <w:r>
        <w:rPr>
          <w:rFonts w:ascii="Times New Roman" w:hAnsi="Times New Roman"/>
          <w:b/>
          <w:snapToGrid w:val="0"/>
          <w:sz w:val="24"/>
          <w:szCs w:val="24"/>
        </w:rPr>
        <w:t>1</w:t>
      </w:r>
      <w:r w:rsidR="00CA0FA6">
        <w:rPr>
          <w:rFonts w:ascii="Times New Roman" w:hAnsi="Times New Roman"/>
          <w:b/>
          <w:snapToGrid w:val="0"/>
          <w:sz w:val="24"/>
          <w:szCs w:val="24"/>
        </w:rPr>
        <w:t>5</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467CD1">
        <w:rPr>
          <w:rFonts w:ascii="Times New Roman" w:hAnsi="Times New Roman"/>
          <w:sz w:val="24"/>
          <w:szCs w:val="24"/>
        </w:rPr>
        <w:t xml:space="preserve">            </w:t>
      </w:r>
      <w:r>
        <w:rPr>
          <w:rFonts w:ascii="Times New Roman" w:hAnsi="Times New Roman"/>
          <w:sz w:val="24"/>
          <w:szCs w:val="24"/>
        </w:rPr>
        <w:t>201</w:t>
      </w:r>
      <w:r w:rsidR="00CA0FA6">
        <w:rPr>
          <w:rFonts w:ascii="Times New Roman" w:hAnsi="Times New Roman"/>
          <w:sz w:val="24"/>
          <w:szCs w:val="24"/>
        </w:rPr>
        <w:t>5</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ОАО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Никоненко С.В.,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«Поставщик» обязуется поставить «Покупателю» </w:t>
      </w:r>
      <w:r w:rsidR="0000536D">
        <w:rPr>
          <w:rFonts w:cs="ArialMT"/>
          <w:sz w:val="24"/>
          <w:szCs w:val="24"/>
        </w:rPr>
        <w:t xml:space="preserve">измерительные приборы </w:t>
      </w:r>
      <w:r>
        <w:rPr>
          <w:rFonts w:ascii="Times New Roman" w:hAnsi="Times New Roman"/>
          <w:b/>
          <w:sz w:val="24"/>
          <w:szCs w:val="24"/>
        </w:rPr>
        <w:t>в соответствии с Техническим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w:t>
      </w:r>
      <w:r w:rsidR="007D5B1E" w:rsidRPr="00CC32CB">
        <w:rPr>
          <w:rFonts w:ascii="Times New Roman" w:hAnsi="Times New Roman"/>
          <w:sz w:val="24"/>
          <w:szCs w:val="24"/>
        </w:rPr>
        <w:t>паспорт, инструкция завода-изготовителя по монтажу, сертификат качества</w:t>
      </w:r>
      <w:proofErr w:type="gramStart"/>
      <w:r w:rsidR="007D5B1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30 </w:t>
      </w:r>
      <w:r w:rsidR="00B55EA7">
        <w:rPr>
          <w:rFonts w:ascii="Times New Roman" w:hAnsi="Times New Roman"/>
          <w:sz w:val="24"/>
          <w:szCs w:val="24"/>
        </w:rPr>
        <w:t>рабочих</w:t>
      </w:r>
      <w:r>
        <w:rPr>
          <w:rFonts w:ascii="Times New Roman" w:hAnsi="Times New Roman"/>
          <w:sz w:val="24"/>
          <w:szCs w:val="24"/>
        </w:rPr>
        <w:t xml:space="preserve"> дней с момента передачи товара Покупателю, при условии выставления счета Поставщиком.</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 xml:space="preserve">структуру цены продукции, поставляемой по конкретной </w:t>
      </w:r>
      <w:proofErr w:type="spellStart"/>
      <w:r>
        <w:rPr>
          <w:rFonts w:ascii="Times New Roman" w:hAnsi="Times New Roman"/>
          <w:sz w:val="24"/>
          <w:szCs w:val="24"/>
        </w:rPr>
        <w:t>товаро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ранспортной накладной.</w:t>
      </w:r>
    </w:p>
    <w:p w:rsidR="002F237D" w:rsidRDefault="002F237D" w:rsidP="002F237D">
      <w:pPr>
        <w:pStyle w:val="aff3"/>
        <w:shd w:val="clear" w:color="auto" w:fill="FFFFFF"/>
        <w:tabs>
          <w:tab w:val="left" w:pos="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CA0FA6" w:rsidRDefault="00CA0FA6" w:rsidP="005E7D6F">
      <w:pPr>
        <w:pStyle w:val="aff3"/>
        <w:numPr>
          <w:ilvl w:val="0"/>
          <w:numId w:val="28"/>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CA0FA6" w:rsidRDefault="00CA0FA6" w:rsidP="00CA0FA6">
      <w:pPr>
        <w:pStyle w:val="aff3"/>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CA0FA6" w:rsidRDefault="00CA0FA6" w:rsidP="00CA0FA6">
      <w:pPr>
        <w:pStyle w:val="aff3"/>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CA0FA6" w:rsidRDefault="00CA0FA6" w:rsidP="00CA0FA6">
      <w:pPr>
        <w:pStyle w:val="aff3"/>
        <w:shd w:val="clear" w:color="auto" w:fill="FFFFFF"/>
        <w:tabs>
          <w:tab w:val="left" w:pos="384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CA0FA6">
      <w:pPr>
        <w:pStyle w:val="aff3"/>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копии паспортов изделий;</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CA0FA6" w:rsidRDefault="00CA0FA6" w:rsidP="00CA0FA6">
      <w:pPr>
        <w:pStyle w:val="aff3"/>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CA0FA6">
      <w:pPr>
        <w:pStyle w:val="aff3"/>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091EA1">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roofErr w:type="gramStart"/>
      <w:r>
        <w:rPr>
          <w:rFonts w:ascii="Times New Roman" w:hAnsi="Times New Roman"/>
          <w:sz w:val="24"/>
          <w:szCs w:val="24"/>
        </w:rPr>
        <w:t>,.</w:t>
      </w:r>
      <w:proofErr w:type="gramEnd"/>
    </w:p>
    <w:p w:rsidR="00CA0FA6" w:rsidRDefault="00091EA1" w:rsidP="00091EA1">
      <w:pPr>
        <w:pStyle w:val="aff3"/>
        <w:numPr>
          <w:ilvl w:val="1"/>
          <w:numId w:val="42"/>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CA0FA6">
        <w:rPr>
          <w:rFonts w:ascii="Times New Roman" w:hAnsi="Times New Roman"/>
          <w:sz w:val="24"/>
          <w:szCs w:val="24"/>
        </w:rPr>
        <w:t>Сроки поставки</w:t>
      </w:r>
      <w:r w:rsidR="002F237D">
        <w:rPr>
          <w:rFonts w:ascii="Times New Roman" w:hAnsi="Times New Roman"/>
          <w:sz w:val="24"/>
          <w:szCs w:val="24"/>
        </w:rPr>
        <w:t xml:space="preserve"> </w:t>
      </w:r>
      <w:r w:rsidR="00CA0FA6">
        <w:rPr>
          <w:rFonts w:ascii="Times New Roman" w:hAnsi="Times New Roman"/>
          <w:sz w:val="24"/>
          <w:szCs w:val="24"/>
        </w:rPr>
        <w:t xml:space="preserve"> </w:t>
      </w:r>
      <w:r w:rsidR="0000536D">
        <w:rPr>
          <w:rFonts w:ascii="Times New Roman" w:hAnsi="Times New Roman"/>
          <w:bCs/>
          <w:sz w:val="24"/>
          <w:szCs w:val="24"/>
        </w:rPr>
        <w:t xml:space="preserve">в течение </w:t>
      </w:r>
      <w:r w:rsidR="00B55EA7">
        <w:rPr>
          <w:rFonts w:ascii="Times New Roman" w:hAnsi="Times New Roman"/>
          <w:bCs/>
          <w:sz w:val="24"/>
          <w:szCs w:val="24"/>
        </w:rPr>
        <w:t>2-4 недели</w:t>
      </w:r>
      <w:r w:rsidR="0000536D">
        <w:rPr>
          <w:rFonts w:ascii="Times New Roman" w:hAnsi="Times New Roman"/>
          <w:bCs/>
          <w:sz w:val="24"/>
          <w:szCs w:val="24"/>
        </w:rPr>
        <w:t xml:space="preserve"> после предварительной оплаты</w:t>
      </w:r>
      <w:r w:rsidR="00DA1A61">
        <w:rPr>
          <w:rFonts w:ascii="Times New Roman" w:hAnsi="Times New Roman"/>
          <w:sz w:val="24"/>
          <w:szCs w:val="24"/>
        </w:rPr>
        <w:t>.</w:t>
      </w:r>
    </w:p>
    <w:p w:rsidR="00CA0FA6" w:rsidRDefault="00091EA1" w:rsidP="00091EA1">
      <w:pPr>
        <w:pStyle w:val="aff3"/>
        <w:numPr>
          <w:ilvl w:val="1"/>
          <w:numId w:val="43"/>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pacing w:val="-2"/>
          <w:sz w:val="24"/>
          <w:szCs w:val="24"/>
        </w:rPr>
        <w:t xml:space="preserve">   </w:t>
      </w:r>
      <w:r w:rsidR="00CA0FA6">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00CA0FA6">
        <w:rPr>
          <w:rFonts w:ascii="Times New Roman" w:hAnsi="Times New Roman"/>
          <w:sz w:val="24"/>
          <w:szCs w:val="24"/>
        </w:rPr>
        <w:t>отгрузки продукции.</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CA0FA6" w:rsidRDefault="00CA0FA6" w:rsidP="00091EA1">
      <w:pPr>
        <w:pStyle w:val="aff3"/>
        <w:shd w:val="clear" w:color="auto" w:fill="FFFFFF"/>
        <w:spacing w:after="0" w:line="240" w:lineRule="auto"/>
        <w:ind w:left="142"/>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CA0FA6" w:rsidRDefault="00B55EA7"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pacing w:val="-1"/>
          <w:sz w:val="24"/>
          <w:szCs w:val="24"/>
        </w:rPr>
        <w:t>Поставка</w:t>
      </w:r>
      <w:r w:rsidR="0000536D" w:rsidRPr="00091784">
        <w:rPr>
          <w:rFonts w:ascii="Times New Roman" w:hAnsi="Times New Roman"/>
          <w:spacing w:val="-1"/>
          <w:sz w:val="24"/>
          <w:szCs w:val="24"/>
        </w:rPr>
        <w:t xml:space="preserve">: </w:t>
      </w:r>
      <w:r>
        <w:rPr>
          <w:rFonts w:ascii="Times New Roman" w:hAnsi="Times New Roman"/>
          <w:spacing w:val="-1"/>
          <w:sz w:val="24"/>
          <w:szCs w:val="24"/>
        </w:rPr>
        <w:t>г. Выборг, ул. Куйбышева, 23</w:t>
      </w:r>
      <w:r w:rsidR="00CA0FA6">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CA0FA6" w:rsidRDefault="00CA0FA6" w:rsidP="00091EA1">
      <w:pPr>
        <w:pStyle w:val="aff3"/>
        <w:numPr>
          <w:ilvl w:val="0"/>
          <w:numId w:val="33"/>
        </w:numPr>
        <w:shd w:val="clear" w:color="auto" w:fill="FFFFFF"/>
        <w:tabs>
          <w:tab w:val="left" w:pos="1114"/>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CA0FA6" w:rsidRDefault="00CA0FA6" w:rsidP="00091EA1">
      <w:pPr>
        <w:pStyle w:val="aff3"/>
        <w:shd w:val="clear" w:color="auto" w:fill="FFFFFF"/>
        <w:tabs>
          <w:tab w:val="left" w:pos="1123"/>
        </w:tabs>
        <w:spacing w:after="0" w:line="240" w:lineRule="auto"/>
        <w:ind w:left="142"/>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CA0FA6" w:rsidRDefault="00CA0FA6" w:rsidP="00091EA1">
      <w:pPr>
        <w:pStyle w:val="aff3"/>
        <w:shd w:val="clear" w:color="auto" w:fill="FFFFFF"/>
        <w:tabs>
          <w:tab w:val="left" w:pos="1061"/>
        </w:tabs>
        <w:spacing w:after="0" w:line="240" w:lineRule="auto"/>
        <w:ind w:left="142"/>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CA0FA6" w:rsidRDefault="00CA0FA6" w:rsidP="005E7D6F">
      <w:pPr>
        <w:pStyle w:val="aff3"/>
        <w:numPr>
          <w:ilvl w:val="0"/>
          <w:numId w:val="35"/>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lastRenderedPageBreak/>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CA0FA6" w:rsidRDefault="00CA0FA6" w:rsidP="005E7D6F">
      <w:pPr>
        <w:pStyle w:val="Style3"/>
        <w:widowControl/>
        <w:numPr>
          <w:ilvl w:val="0"/>
          <w:numId w:val="38"/>
        </w:numPr>
        <w:tabs>
          <w:tab w:val="left" w:pos="384"/>
        </w:tabs>
        <w:spacing w:line="269" w:lineRule="exact"/>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CA0FA6" w:rsidRDefault="00CA0FA6" w:rsidP="005E7D6F">
      <w:pPr>
        <w:pStyle w:val="aff3"/>
        <w:numPr>
          <w:ilvl w:val="0"/>
          <w:numId w:val="38"/>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CA0FA6" w:rsidRDefault="00CA0FA6" w:rsidP="00CA0FA6">
      <w:pPr>
        <w:pStyle w:val="aff3"/>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w:t>
      </w:r>
      <w:r w:rsidR="00A778C2">
        <w:rPr>
          <w:rFonts w:ascii="Times New Roman" w:hAnsi="Times New Roman"/>
          <w:sz w:val="24"/>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188900, г. Выборг, Ленинградская обл., ул. Сухова д.2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Тел.\факс (81378)26587; 21483</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ИНН 4704062064/КПП 470401001</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40702810500002000622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в ОАО «Выборг-банк» г. Выборг</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БИК044109722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к/с 30101810000000000722</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1054700176893  </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75115131 </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Генеральный директор</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_______________ Никоненко С.В.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Поставщик:</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F915F1" w:rsidP="00F915F1">
      <w:pPr>
        <w:pageBreakBefore/>
        <w:shd w:val="clear" w:color="auto" w:fill="FFFFFF"/>
        <w:spacing w:after="0"/>
        <w:rPr>
          <w:rFonts w:ascii="Times New Roman" w:hAnsi="Times New Roman"/>
          <w:b/>
          <w:sz w:val="20"/>
          <w:szCs w:val="20"/>
        </w:rPr>
      </w:pPr>
      <w:r>
        <w:rPr>
          <w:rFonts w:ascii="Times New Roman" w:hAnsi="Times New Roman"/>
          <w:b/>
          <w:sz w:val="20"/>
          <w:szCs w:val="20"/>
        </w:rPr>
        <w:lastRenderedPageBreak/>
        <w:t>П</w:t>
      </w:r>
      <w:r w:rsidR="007B12BD" w:rsidRPr="001503FB">
        <w:rPr>
          <w:rFonts w:ascii="Times New Roman" w:hAnsi="Times New Roman"/>
          <w:b/>
          <w:sz w:val="20"/>
          <w:szCs w:val="20"/>
        </w:rPr>
        <w:t xml:space="preserve">риложение № </w:t>
      </w:r>
      <w:r w:rsidR="007B12BD">
        <w:rPr>
          <w:rFonts w:ascii="Times New Roman" w:hAnsi="Times New Roman"/>
          <w:b/>
          <w:sz w:val="20"/>
          <w:szCs w:val="20"/>
        </w:rPr>
        <w:t xml:space="preserve">1 </w:t>
      </w:r>
      <w:r w:rsidR="007B12BD" w:rsidRPr="001503FB">
        <w:rPr>
          <w:rFonts w:ascii="Times New Roman" w:hAnsi="Times New Roman"/>
          <w:b/>
          <w:sz w:val="20"/>
          <w:szCs w:val="20"/>
        </w:rPr>
        <w:t>к договору №</w:t>
      </w:r>
      <w:r w:rsidR="00261ACE">
        <w:rPr>
          <w:rFonts w:ascii="Times New Roman" w:hAnsi="Times New Roman"/>
          <w:b/>
          <w:sz w:val="20"/>
          <w:szCs w:val="20"/>
        </w:rPr>
        <w:t xml:space="preserve"> </w:t>
      </w:r>
      <w:r w:rsidR="00B55EA7">
        <w:rPr>
          <w:rFonts w:ascii="Times New Roman" w:hAnsi="Times New Roman"/>
          <w:b/>
          <w:sz w:val="20"/>
          <w:szCs w:val="20"/>
        </w:rPr>
        <w:t>44</w:t>
      </w:r>
      <w:r w:rsidR="007B12BD" w:rsidRPr="001503FB">
        <w:rPr>
          <w:rFonts w:ascii="Times New Roman" w:hAnsi="Times New Roman"/>
          <w:b/>
          <w:sz w:val="20"/>
          <w:szCs w:val="20"/>
        </w:rPr>
        <w:t>-</w:t>
      </w:r>
      <w:r w:rsidR="007B12BD">
        <w:rPr>
          <w:rFonts w:ascii="Times New Roman" w:hAnsi="Times New Roman"/>
          <w:b/>
          <w:sz w:val="20"/>
          <w:szCs w:val="20"/>
        </w:rPr>
        <w:t>1</w:t>
      </w:r>
      <w:r w:rsidR="00CA0FA6">
        <w:rPr>
          <w:rFonts w:ascii="Times New Roman" w:hAnsi="Times New Roman"/>
          <w:b/>
          <w:sz w:val="20"/>
          <w:szCs w:val="20"/>
        </w:rPr>
        <w:t>5</w:t>
      </w:r>
      <w:r w:rsidR="007B12BD" w:rsidRPr="001503FB">
        <w:rPr>
          <w:rFonts w:ascii="Times New Roman" w:hAnsi="Times New Roman"/>
          <w:b/>
          <w:sz w:val="20"/>
          <w:szCs w:val="20"/>
        </w:rPr>
        <w:t>-</w:t>
      </w:r>
      <w:r w:rsidR="007B12BD">
        <w:rPr>
          <w:rFonts w:ascii="Times New Roman" w:hAnsi="Times New Roman"/>
          <w:b/>
          <w:sz w:val="20"/>
          <w:szCs w:val="20"/>
        </w:rPr>
        <w:t xml:space="preserve">ЗК </w:t>
      </w:r>
      <w:r w:rsidR="007B12BD" w:rsidRPr="001503FB">
        <w:rPr>
          <w:rFonts w:ascii="Times New Roman" w:hAnsi="Times New Roman"/>
          <w:b/>
          <w:sz w:val="20"/>
          <w:szCs w:val="20"/>
        </w:rPr>
        <w:t xml:space="preserve">от </w:t>
      </w:r>
      <w:r w:rsidR="007B12BD">
        <w:rPr>
          <w:rFonts w:ascii="Times New Roman" w:hAnsi="Times New Roman"/>
          <w:b/>
          <w:sz w:val="20"/>
          <w:szCs w:val="20"/>
        </w:rPr>
        <w:t xml:space="preserve">«__» _______ </w:t>
      </w:r>
      <w:r>
        <w:rPr>
          <w:rFonts w:ascii="Times New Roman" w:hAnsi="Times New Roman"/>
          <w:b/>
          <w:sz w:val="20"/>
          <w:szCs w:val="20"/>
        </w:rPr>
        <w:t>2</w:t>
      </w:r>
      <w:r w:rsidR="007B12BD">
        <w:rPr>
          <w:rFonts w:ascii="Times New Roman" w:hAnsi="Times New Roman"/>
          <w:b/>
          <w:sz w:val="20"/>
          <w:szCs w:val="20"/>
        </w:rPr>
        <w:t>01</w:t>
      </w:r>
      <w:r w:rsidR="00CA0FA6">
        <w:rPr>
          <w:rFonts w:ascii="Times New Roman" w:hAnsi="Times New Roman"/>
          <w:b/>
          <w:sz w:val="20"/>
          <w:szCs w:val="20"/>
        </w:rPr>
        <w:t>5</w:t>
      </w:r>
      <w:r w:rsidR="007B12BD" w:rsidRPr="001503FB">
        <w:rPr>
          <w:rFonts w:ascii="Times New Roman" w:hAnsi="Times New Roman"/>
          <w:b/>
          <w:sz w:val="20"/>
          <w:szCs w:val="20"/>
        </w:rPr>
        <w:t xml:space="preserve"> г</w:t>
      </w:r>
    </w:p>
    <w:p w:rsidR="00830282" w:rsidRDefault="002F237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W w:w="5626" w:type="pct"/>
        <w:tblInd w:w="-1220" w:type="dxa"/>
        <w:tblCellMar>
          <w:left w:w="40" w:type="dxa"/>
          <w:right w:w="40" w:type="dxa"/>
        </w:tblCellMar>
        <w:tblLook w:val="04A0" w:firstRow="1" w:lastRow="0" w:firstColumn="1" w:lastColumn="0" w:noHBand="0" w:noVBand="1"/>
      </w:tblPr>
      <w:tblGrid>
        <w:gridCol w:w="862"/>
        <w:gridCol w:w="5501"/>
        <w:gridCol w:w="994"/>
        <w:gridCol w:w="847"/>
        <w:gridCol w:w="2412"/>
      </w:tblGrid>
      <w:tr w:rsidR="00B55EA7" w:rsidTr="00B55EA7">
        <w:trPr>
          <w:trHeight w:val="20"/>
        </w:trPr>
        <w:tc>
          <w:tcPr>
            <w:tcW w:w="406" w:type="pct"/>
            <w:tcBorders>
              <w:top w:val="single" w:sz="6" w:space="0" w:color="auto"/>
              <w:left w:val="single" w:sz="6" w:space="0" w:color="auto"/>
              <w:bottom w:val="single" w:sz="6" w:space="0" w:color="auto"/>
              <w:right w:val="single" w:sz="6" w:space="0" w:color="auto"/>
            </w:tcBorders>
            <w:shd w:val="clear" w:color="auto" w:fill="FFFFFF"/>
          </w:tcPr>
          <w:p w:rsidR="00B55EA7" w:rsidRDefault="00B55EA7">
            <w:pPr>
              <w:shd w:val="clear" w:color="auto" w:fill="FFFFFF"/>
              <w:jc w:val="center"/>
              <w:rPr>
                <w:rFonts w:ascii="Times New Roman" w:eastAsia="Calibri" w:hAnsi="Times New Roman"/>
                <w:color w:val="000000"/>
                <w:sz w:val="24"/>
                <w:szCs w:val="24"/>
              </w:rPr>
            </w:pPr>
          </w:p>
          <w:p w:rsidR="00B55EA7" w:rsidRDefault="00B55EA7">
            <w:pPr>
              <w:shd w:val="clear" w:color="auto" w:fill="FFFFFF"/>
              <w:jc w:val="center"/>
              <w:rPr>
                <w:rFonts w:ascii="Times New Roman" w:eastAsia="Calibri" w:hAnsi="Times New Roman"/>
                <w:color w:val="000000"/>
                <w:sz w:val="24"/>
                <w:szCs w:val="24"/>
                <w:lang w:eastAsia="en-US"/>
              </w:rPr>
            </w:pPr>
            <w:r>
              <w:rPr>
                <w:rFonts w:ascii="Times New Roman" w:hAnsi="Times New Roman"/>
                <w:color w:val="000000"/>
              </w:rPr>
              <w:t>№</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B55EA7" w:rsidRDefault="00B55EA7">
            <w:pPr>
              <w:shd w:val="clear" w:color="auto" w:fill="FFFFFF"/>
              <w:jc w:val="center"/>
              <w:rPr>
                <w:rFonts w:ascii="Times New Roman" w:eastAsia="Calibri" w:hAnsi="Times New Roman"/>
                <w:color w:val="000000"/>
                <w:sz w:val="24"/>
                <w:szCs w:val="24"/>
              </w:rPr>
            </w:pPr>
          </w:p>
          <w:p w:rsidR="00B55EA7" w:rsidRDefault="00B55EA7">
            <w:pPr>
              <w:shd w:val="clear" w:color="auto" w:fill="FFFFFF"/>
              <w:jc w:val="center"/>
              <w:rPr>
                <w:rFonts w:ascii="Times New Roman" w:eastAsia="Calibri" w:hAnsi="Times New Roman"/>
                <w:color w:val="000000"/>
                <w:sz w:val="24"/>
                <w:szCs w:val="24"/>
                <w:lang w:eastAsia="en-US"/>
              </w:rPr>
            </w:pPr>
            <w:r>
              <w:rPr>
                <w:rFonts w:ascii="Times New Roman" w:hAnsi="Times New Roman"/>
                <w:color w:val="000000"/>
              </w:rPr>
              <w:t>Наименование товара.</w:t>
            </w: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jc w:val="center"/>
              <w:rPr>
                <w:rFonts w:ascii="Times New Roman" w:eastAsia="Calibri" w:hAnsi="Times New Roman"/>
                <w:color w:val="000000"/>
                <w:sz w:val="24"/>
                <w:szCs w:val="24"/>
                <w:lang w:eastAsia="en-US"/>
              </w:rPr>
            </w:pPr>
            <w:r>
              <w:rPr>
                <w:rFonts w:ascii="Times New Roman" w:hAnsi="Times New Roman"/>
                <w:color w:val="000000"/>
              </w:rPr>
              <w:t>Ед. изм.</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jc w:val="center"/>
              <w:rPr>
                <w:rFonts w:ascii="Times New Roman" w:eastAsia="Calibri" w:hAnsi="Times New Roman"/>
                <w:color w:val="000000"/>
                <w:sz w:val="24"/>
                <w:szCs w:val="24"/>
                <w:lang w:eastAsia="en-US"/>
              </w:rPr>
            </w:pPr>
            <w:r>
              <w:rPr>
                <w:rFonts w:ascii="Times New Roman" w:hAnsi="Times New Roman"/>
                <w:color w:val="000000"/>
              </w:rPr>
              <w:t>Кол.</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B55EA7" w:rsidRDefault="00B55EA7">
            <w:pPr>
              <w:jc w:val="center"/>
              <w:rPr>
                <w:rFonts w:ascii="Times New Roman" w:eastAsia="Calibri" w:hAnsi="Times New Roman"/>
                <w:color w:val="000000"/>
                <w:sz w:val="24"/>
                <w:szCs w:val="24"/>
                <w:lang w:eastAsia="en-US"/>
              </w:rPr>
            </w:pPr>
            <w:r>
              <w:rPr>
                <w:rFonts w:ascii="Times New Roman" w:hAnsi="Times New Roman"/>
                <w:color w:val="000000"/>
              </w:rPr>
              <w:t>Примечание</w:t>
            </w:r>
          </w:p>
        </w:tc>
      </w:tr>
      <w:tr w:rsidR="00B55EA7" w:rsidTr="00B55EA7">
        <w:trPr>
          <w:trHeight w:val="1221"/>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ind w:left="540"/>
              <w:jc w:val="center"/>
              <w:rPr>
                <w:rFonts w:ascii="Times New Roman" w:eastAsia="Calibri" w:hAnsi="Times New Roman"/>
                <w:color w:val="000000"/>
                <w:sz w:val="24"/>
                <w:szCs w:val="24"/>
                <w:lang w:val="en-US" w:eastAsia="en-US"/>
              </w:rPr>
            </w:pPr>
            <w:r>
              <w:rPr>
                <w:rFonts w:ascii="Times New Roman" w:hAnsi="Times New Roman"/>
                <w:color w:val="000000"/>
                <w:lang w:val="en-US"/>
              </w:rPr>
              <w:t>1</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B55EA7" w:rsidRDefault="00B55EA7">
            <w:pPr>
              <w:rPr>
                <w:rFonts w:ascii="Times New Roman" w:eastAsia="Calibri" w:hAnsi="Times New Roman"/>
                <w:sz w:val="24"/>
                <w:szCs w:val="24"/>
                <w:lang w:val="en-US"/>
              </w:rPr>
            </w:pPr>
          </w:p>
          <w:p w:rsidR="00B55EA7" w:rsidRDefault="00B55EA7">
            <w:pPr>
              <w:rPr>
                <w:rFonts w:ascii="Times New Roman" w:hAnsi="Times New Roman"/>
                <w:lang w:val="en-US"/>
              </w:rPr>
            </w:pPr>
            <w:proofErr w:type="spellStart"/>
            <w:r>
              <w:rPr>
                <w:rFonts w:ascii="Times New Roman" w:hAnsi="Times New Roman"/>
              </w:rPr>
              <w:t>Метран</w:t>
            </w:r>
            <w:proofErr w:type="spellEnd"/>
            <w:r>
              <w:rPr>
                <w:rFonts w:ascii="Times New Roman" w:hAnsi="Times New Roman"/>
                <w:lang w:val="en-US"/>
              </w:rPr>
              <w:t>-150CG2 (0..63</w:t>
            </w:r>
            <w:r>
              <w:rPr>
                <w:rFonts w:ascii="Times New Roman" w:hAnsi="Times New Roman"/>
              </w:rPr>
              <w:t>кПа</w:t>
            </w:r>
            <w:r>
              <w:rPr>
                <w:rFonts w:ascii="Times New Roman" w:hAnsi="Times New Roman"/>
                <w:lang w:val="en-US"/>
              </w:rPr>
              <w:t xml:space="preserve">) 2 2 1 1 L3 </w:t>
            </w:r>
            <w:r>
              <w:rPr>
                <w:rFonts w:ascii="Times New Roman" w:hAnsi="Times New Roman"/>
              </w:rPr>
              <w:t>А</w:t>
            </w:r>
            <w:r>
              <w:rPr>
                <w:rFonts w:ascii="Times New Roman" w:hAnsi="Times New Roman"/>
                <w:lang w:val="en-US"/>
              </w:rPr>
              <w:t>M5 S5 SC C1  PC</w:t>
            </w:r>
          </w:p>
          <w:p w:rsidR="00B55EA7" w:rsidRDefault="00B55EA7">
            <w:pPr>
              <w:pStyle w:val="Style5"/>
              <w:widowControl/>
              <w:tabs>
                <w:tab w:val="left" w:pos="144"/>
              </w:tabs>
              <w:spacing w:before="312" w:line="293" w:lineRule="exact"/>
              <w:rPr>
                <w:color w:val="000000"/>
                <w:lang w:val="en-US" w:eastAsia="en-US"/>
              </w:rPr>
            </w:pP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rPr>
                <w:rFonts w:ascii="Times New Roman" w:eastAsia="Calibri" w:hAnsi="Times New Roman"/>
                <w:color w:val="000000"/>
                <w:sz w:val="24"/>
                <w:szCs w:val="24"/>
                <w:lang w:eastAsia="en-US"/>
              </w:rPr>
            </w:pPr>
            <w:r>
              <w:rPr>
                <w:rFonts w:ascii="Times New Roman" w:hAnsi="Times New Roman"/>
                <w:color w:val="000000"/>
              </w:rPr>
              <w:t>шт.</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sz w:val="24"/>
                <w:szCs w:val="24"/>
                <w:lang w:val="en-US" w:eastAsia="en-US"/>
              </w:rPr>
            </w:pPr>
            <w:r>
              <w:rPr>
                <w:rFonts w:ascii="Times New Roman" w:hAnsi="Times New Roman"/>
                <w:lang w:val="en-US"/>
              </w:rPr>
              <w:t>3</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sz w:val="24"/>
                <w:szCs w:val="24"/>
                <w:lang w:eastAsia="en-US"/>
              </w:rPr>
            </w:pPr>
            <w:r>
              <w:rPr>
                <w:rFonts w:ascii="Times New Roman" w:hAnsi="Times New Roman"/>
                <w:color w:val="000000"/>
              </w:rPr>
              <w:t>.</w:t>
            </w: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 xml:space="preserve"> (стоимость должна быть включена в цену единицы продукции)</w:t>
            </w:r>
          </w:p>
        </w:tc>
      </w:tr>
      <w:tr w:rsidR="00B55EA7" w:rsidTr="00B55EA7">
        <w:trPr>
          <w:trHeight w:val="20"/>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ind w:left="540"/>
              <w:jc w:val="center"/>
              <w:rPr>
                <w:rFonts w:ascii="Times New Roman" w:eastAsia="Calibri" w:hAnsi="Times New Roman"/>
                <w:color w:val="000000"/>
                <w:sz w:val="24"/>
                <w:szCs w:val="24"/>
                <w:lang w:val="en-US" w:eastAsia="en-US"/>
              </w:rPr>
            </w:pPr>
            <w:r>
              <w:rPr>
                <w:rFonts w:ascii="Times New Roman" w:hAnsi="Times New Roman"/>
                <w:color w:val="000000"/>
                <w:lang w:val="en-US"/>
              </w:rPr>
              <w:t>2</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B55EA7" w:rsidRDefault="00B55EA7">
            <w:pPr>
              <w:rPr>
                <w:rFonts w:ascii="Times New Roman" w:eastAsia="Calibri" w:hAnsi="Times New Roman"/>
                <w:sz w:val="24"/>
                <w:szCs w:val="24"/>
              </w:rPr>
            </w:pPr>
            <w:r>
              <w:rPr>
                <w:rFonts w:ascii="Times New Roman" w:hAnsi="Times New Roman"/>
                <w:sz w:val="24"/>
                <w:szCs w:val="24"/>
              </w:rPr>
              <w:t xml:space="preserve">0106 </w:t>
            </w:r>
            <w:r>
              <w:rPr>
                <w:rFonts w:ascii="Times New Roman" w:hAnsi="Times New Roman"/>
                <w:sz w:val="24"/>
                <w:szCs w:val="24"/>
                <w:lang w:val="en-US"/>
              </w:rPr>
              <w:t>M</w:t>
            </w:r>
            <w:r w:rsidRPr="00B55EA7">
              <w:rPr>
                <w:rFonts w:ascii="Times New Roman" w:hAnsi="Times New Roman"/>
                <w:sz w:val="24"/>
                <w:szCs w:val="24"/>
              </w:rPr>
              <w:t xml:space="preserve"> </w:t>
            </w:r>
            <w:r>
              <w:rPr>
                <w:rFonts w:ascii="Times New Roman" w:hAnsi="Times New Roman"/>
                <w:sz w:val="24"/>
                <w:szCs w:val="24"/>
                <w:lang w:val="en-US"/>
              </w:rPr>
              <w:t>T</w:t>
            </w:r>
            <w:r>
              <w:rPr>
                <w:rFonts w:ascii="Times New Roman" w:hAnsi="Times New Roman"/>
                <w:sz w:val="24"/>
                <w:szCs w:val="24"/>
              </w:rPr>
              <w:t xml:space="preserve"> 2 2 </w:t>
            </w:r>
            <w:r>
              <w:rPr>
                <w:rFonts w:ascii="Times New Roman" w:hAnsi="Times New Roman"/>
                <w:sz w:val="24"/>
                <w:szCs w:val="24"/>
                <w:lang w:val="en-US"/>
              </w:rPr>
              <w:t>C</w:t>
            </w:r>
            <w:r w:rsidRPr="00B55EA7">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1 1 </w:t>
            </w:r>
            <w:r>
              <w:rPr>
                <w:rFonts w:ascii="Times New Roman" w:hAnsi="Times New Roman"/>
                <w:sz w:val="24"/>
                <w:szCs w:val="24"/>
                <w:lang w:val="en-US"/>
              </w:rPr>
              <w:t>D</w:t>
            </w:r>
            <w:r>
              <w:rPr>
                <w:rFonts w:ascii="Times New Roman" w:hAnsi="Times New Roman"/>
                <w:sz w:val="24"/>
                <w:szCs w:val="24"/>
              </w:rPr>
              <w:t>5 2 (клапанный блок)</w:t>
            </w:r>
          </w:p>
          <w:p w:rsidR="00B55EA7" w:rsidRDefault="00B55EA7">
            <w:pPr>
              <w:rPr>
                <w:rFonts w:ascii="Times New Roman" w:hAnsi="Times New Roman"/>
              </w:rPr>
            </w:pPr>
          </w:p>
          <w:p w:rsidR="00B55EA7" w:rsidRDefault="00B55EA7">
            <w:pPr>
              <w:pStyle w:val="Style5"/>
              <w:widowControl/>
              <w:tabs>
                <w:tab w:val="left" w:pos="144"/>
              </w:tabs>
              <w:spacing w:line="293" w:lineRule="exact"/>
              <w:ind w:left="360"/>
              <w:rPr>
                <w:color w:val="000000"/>
                <w:lang w:eastAsia="en-US"/>
              </w:rPr>
            </w:pP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rPr>
                <w:rFonts w:ascii="Times New Roman" w:eastAsia="Calibri" w:hAnsi="Times New Roman"/>
                <w:color w:val="000000"/>
                <w:sz w:val="24"/>
                <w:szCs w:val="24"/>
                <w:lang w:eastAsia="en-US"/>
              </w:rPr>
            </w:pPr>
            <w:r>
              <w:rPr>
                <w:rFonts w:ascii="Times New Roman" w:hAnsi="Times New Roman"/>
                <w:color w:val="000000"/>
              </w:rPr>
              <w:t>шт.</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sz w:val="24"/>
                <w:szCs w:val="24"/>
                <w:lang w:eastAsia="en-US"/>
              </w:rPr>
            </w:pPr>
            <w:r>
              <w:rPr>
                <w:rFonts w:ascii="Times New Roman" w:hAnsi="Times New Roman"/>
              </w:rPr>
              <w:t>3</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sz w:val="24"/>
                <w:szCs w:val="24"/>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 xml:space="preserve"> (стоимость должна быть включена в цену единицы продукции)</w:t>
            </w:r>
          </w:p>
        </w:tc>
      </w:tr>
      <w:tr w:rsidR="00B55EA7" w:rsidTr="00B55EA7">
        <w:trPr>
          <w:trHeight w:val="1287"/>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ind w:left="540"/>
              <w:jc w:val="center"/>
              <w:rPr>
                <w:rFonts w:ascii="Times New Roman" w:eastAsia="Calibri" w:hAnsi="Times New Roman"/>
                <w:color w:val="000000"/>
                <w:sz w:val="24"/>
                <w:szCs w:val="24"/>
                <w:lang w:eastAsia="en-US"/>
              </w:rPr>
            </w:pPr>
            <w:r>
              <w:rPr>
                <w:rFonts w:ascii="Times New Roman" w:hAnsi="Times New Roman"/>
                <w:color w:val="000000"/>
              </w:rPr>
              <w:t>3</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B55EA7" w:rsidRDefault="00B55EA7">
            <w:pPr>
              <w:rPr>
                <w:rFonts w:ascii="Times New Roman" w:eastAsia="Calibri" w:hAnsi="Times New Roman"/>
                <w:sz w:val="28"/>
                <w:szCs w:val="28"/>
              </w:rPr>
            </w:pPr>
            <w:proofErr w:type="spellStart"/>
            <w:r>
              <w:rPr>
                <w:rFonts w:ascii="Times New Roman" w:hAnsi="Times New Roman"/>
              </w:rPr>
              <w:t>Метран</w:t>
            </w:r>
            <w:proofErr w:type="spellEnd"/>
            <w:r>
              <w:rPr>
                <w:rFonts w:ascii="Times New Roman" w:hAnsi="Times New Roman"/>
              </w:rPr>
              <w:t xml:space="preserve"> -55-ДИ-515-МП-</w:t>
            </w:r>
            <w:r>
              <w:rPr>
                <w:rFonts w:ascii="Times New Roman" w:hAnsi="Times New Roman"/>
                <w:lang w:val="en-US"/>
              </w:rPr>
              <w:t>t</w:t>
            </w:r>
            <w:r>
              <w:rPr>
                <w:rFonts w:ascii="Times New Roman" w:hAnsi="Times New Roman"/>
              </w:rPr>
              <w:t>1-050-1,6МПа-42-ШР-М20</w:t>
            </w:r>
          </w:p>
          <w:p w:rsidR="00B55EA7" w:rsidRDefault="00B55EA7">
            <w:pPr>
              <w:rPr>
                <w:rFonts w:ascii="Times New Roman" w:hAnsi="Times New Roman"/>
                <w:sz w:val="24"/>
                <w:szCs w:val="24"/>
              </w:rPr>
            </w:pPr>
          </w:p>
          <w:p w:rsidR="00B55EA7" w:rsidRDefault="00B55EA7">
            <w:pPr>
              <w:rPr>
                <w:rFonts w:ascii="Times New Roman" w:hAnsi="Times New Roman"/>
              </w:rPr>
            </w:pPr>
          </w:p>
          <w:p w:rsidR="00B55EA7" w:rsidRDefault="00B55EA7">
            <w:pPr>
              <w:pStyle w:val="Style5"/>
              <w:widowControl/>
              <w:tabs>
                <w:tab w:val="left" w:pos="144"/>
              </w:tabs>
              <w:spacing w:line="293" w:lineRule="exact"/>
              <w:ind w:left="360"/>
              <w:rPr>
                <w:lang w:eastAsia="en-US"/>
              </w:rPr>
            </w:pP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rPr>
                <w:rFonts w:ascii="Times New Roman" w:eastAsia="Calibri" w:hAnsi="Times New Roman"/>
                <w:color w:val="000000"/>
                <w:sz w:val="24"/>
                <w:szCs w:val="24"/>
                <w:lang w:eastAsia="en-US"/>
              </w:rPr>
            </w:pPr>
            <w:r>
              <w:rPr>
                <w:rFonts w:ascii="Times New Roman" w:hAnsi="Times New Roman"/>
                <w:color w:val="000000"/>
              </w:rPr>
              <w:t>шт.</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sz w:val="24"/>
                <w:szCs w:val="24"/>
                <w:lang w:eastAsia="en-US"/>
              </w:rPr>
            </w:pPr>
            <w:r>
              <w:rPr>
                <w:rFonts w:ascii="Times New Roman" w:hAnsi="Times New Roman"/>
              </w:rPr>
              <w:t>2</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sz w:val="24"/>
                <w:szCs w:val="24"/>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 xml:space="preserve"> (стоимость должна быть включена в цену единицы продукции)</w:t>
            </w:r>
          </w:p>
        </w:tc>
      </w:tr>
      <w:tr w:rsidR="00B55EA7" w:rsidTr="00B55EA7">
        <w:trPr>
          <w:trHeight w:val="20"/>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ind w:left="540"/>
              <w:jc w:val="center"/>
              <w:rPr>
                <w:rFonts w:ascii="Times New Roman" w:eastAsia="Calibri" w:hAnsi="Times New Roman"/>
                <w:color w:val="000000"/>
                <w:lang w:val="en-US" w:eastAsia="en-US"/>
              </w:rPr>
            </w:pPr>
            <w:r>
              <w:rPr>
                <w:rFonts w:ascii="Times New Roman" w:hAnsi="Times New Roman"/>
                <w:color w:val="000000"/>
                <w:lang w:val="en-US"/>
              </w:rPr>
              <w:t>4</w:t>
            </w:r>
          </w:p>
        </w:tc>
        <w:tc>
          <w:tcPr>
            <w:tcW w:w="2591"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pStyle w:val="Style5"/>
              <w:widowControl/>
              <w:tabs>
                <w:tab w:val="left" w:pos="144"/>
              </w:tabs>
              <w:spacing w:line="293" w:lineRule="exact"/>
              <w:rPr>
                <w:sz w:val="22"/>
                <w:szCs w:val="22"/>
                <w:lang w:eastAsia="en-US"/>
              </w:rPr>
            </w:pPr>
            <w:r>
              <w:rPr>
                <w:sz w:val="22"/>
                <w:szCs w:val="22"/>
                <w:lang w:eastAsia="en-US"/>
              </w:rPr>
              <w:t>Метран-55-ДИ-518-МП-</w:t>
            </w:r>
            <w:r>
              <w:rPr>
                <w:sz w:val="22"/>
                <w:szCs w:val="22"/>
                <w:lang w:val="en-US" w:eastAsia="en-US"/>
              </w:rPr>
              <w:t>t</w:t>
            </w:r>
            <w:r>
              <w:rPr>
                <w:sz w:val="22"/>
                <w:szCs w:val="22"/>
                <w:lang w:eastAsia="en-US"/>
              </w:rPr>
              <w:t>1-050-0,06МПа-42-ШР-М20</w:t>
            </w: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shd w:val="clear" w:color="auto" w:fill="FFFFFF"/>
              <w:rPr>
                <w:rFonts w:ascii="Times New Roman" w:eastAsia="Calibri" w:hAnsi="Times New Roman"/>
                <w:color w:val="000000"/>
                <w:lang w:eastAsia="en-US"/>
              </w:rPr>
            </w:pPr>
            <w:proofErr w:type="spellStart"/>
            <w:proofErr w:type="gramStart"/>
            <w:r>
              <w:rPr>
                <w:rFonts w:ascii="Times New Roman" w:hAnsi="Times New Roman"/>
                <w:color w:val="000000"/>
              </w:rPr>
              <w:t>шт</w:t>
            </w:r>
            <w:proofErr w:type="spellEnd"/>
            <w:proofErr w:type="gramEnd"/>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lang w:eastAsia="en-US"/>
              </w:rPr>
            </w:pPr>
            <w:r>
              <w:rPr>
                <w:rFonts w:ascii="Times New Roman" w:hAnsi="Times New Roman"/>
              </w:rPr>
              <w:t>2</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B55EA7" w:rsidRDefault="00B55EA7">
            <w:pPr>
              <w:rPr>
                <w:rFonts w:ascii="Times New Roman" w:eastAsia="Calibri" w:hAnsi="Times New Roman"/>
                <w:color w:val="000000"/>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(стоимость должна быть включена в цену единицы продукции)</w:t>
            </w:r>
          </w:p>
        </w:tc>
      </w:tr>
    </w:tbl>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horzAnchor="page" w:tblpX="1" w:tblpY="420"/>
        <w:tblW w:w="14880" w:type="dxa"/>
        <w:tblInd w:w="257" w:type="dxa"/>
        <w:tblLayout w:type="fixed"/>
        <w:tblLook w:val="01E0" w:firstRow="1" w:lastRow="1" w:firstColumn="1" w:lastColumn="1" w:noHBand="0" w:noVBand="0"/>
      </w:tblPr>
      <w:tblGrid>
        <w:gridCol w:w="3871"/>
        <w:gridCol w:w="3991"/>
        <w:gridCol w:w="2246"/>
        <w:gridCol w:w="236"/>
        <w:gridCol w:w="2268"/>
        <w:gridCol w:w="2268"/>
      </w:tblGrid>
      <w:tr w:rsidR="00830282" w:rsidRPr="00613887" w:rsidTr="00F915F1">
        <w:tc>
          <w:tcPr>
            <w:tcW w:w="3871" w:type="dxa"/>
            <w:shd w:val="clear" w:color="auto" w:fill="auto"/>
            <w:vAlign w:val="bottom"/>
          </w:tcPr>
          <w:p w:rsidR="00830282" w:rsidRPr="00613887" w:rsidRDefault="00830282" w:rsidP="00F915F1">
            <w:pPr>
              <w:spacing w:after="0" w:line="240" w:lineRule="auto"/>
              <w:jc w:val="center"/>
              <w:rPr>
                <w:rFonts w:ascii="Times New Roman" w:hAnsi="Times New Roman"/>
              </w:rPr>
            </w:pPr>
          </w:p>
        </w:tc>
        <w:tc>
          <w:tcPr>
            <w:tcW w:w="3991" w:type="dxa"/>
            <w:shd w:val="clear" w:color="auto" w:fill="auto"/>
            <w:vAlign w:val="center"/>
          </w:tcPr>
          <w:p w:rsidR="00830282" w:rsidRDefault="00830282" w:rsidP="00F915F1">
            <w:pPr>
              <w:spacing w:after="0" w:line="240" w:lineRule="auto"/>
              <w:jc w:val="center"/>
              <w:rPr>
                <w:rFonts w:ascii="Times New Roman" w:hAnsi="Times New Roman"/>
                <w:b/>
                <w:bCs/>
              </w:rPr>
            </w:pPr>
          </w:p>
          <w:p w:rsidR="0000536D" w:rsidRPr="00613887" w:rsidRDefault="0000536D" w:rsidP="00F915F1">
            <w:pPr>
              <w:spacing w:after="0" w:line="240" w:lineRule="auto"/>
              <w:jc w:val="center"/>
              <w:rPr>
                <w:rFonts w:ascii="Times New Roman" w:hAnsi="Times New Roman"/>
                <w:b/>
                <w:bCs/>
              </w:rPr>
            </w:pPr>
          </w:p>
        </w:tc>
        <w:tc>
          <w:tcPr>
            <w:tcW w:w="2246" w:type="dxa"/>
            <w:vAlign w:val="center"/>
          </w:tcPr>
          <w:p w:rsidR="00830282" w:rsidRPr="00907BF8" w:rsidRDefault="00830282" w:rsidP="00F915F1">
            <w:pPr>
              <w:spacing w:after="0" w:line="240" w:lineRule="auto"/>
              <w:jc w:val="center"/>
              <w:rPr>
                <w:rFonts w:ascii="Times New Roman" w:hAnsi="Times New Roman"/>
                <w:b/>
                <w:bCs/>
              </w:rPr>
            </w:pPr>
          </w:p>
        </w:tc>
        <w:tc>
          <w:tcPr>
            <w:tcW w:w="236" w:type="dxa"/>
            <w:vAlign w:val="center"/>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613887" w:rsidRDefault="00830282" w:rsidP="00F915F1">
            <w:pPr>
              <w:spacing w:after="0" w:line="240" w:lineRule="auto"/>
              <w:ind w:right="552"/>
              <w:jc w:val="center"/>
              <w:rPr>
                <w:rFonts w:ascii="Times New Roman" w:hAnsi="Times New Roman"/>
                <w:b/>
                <w:bCs/>
              </w:rPr>
            </w:pPr>
          </w:p>
        </w:tc>
      </w:tr>
      <w:tr w:rsidR="00830282" w:rsidRPr="00613887" w:rsidTr="00F915F1">
        <w:tc>
          <w:tcPr>
            <w:tcW w:w="3871" w:type="dxa"/>
            <w:shd w:val="clear" w:color="auto" w:fill="auto"/>
            <w:vAlign w:val="center"/>
          </w:tcPr>
          <w:p w:rsidR="00830282" w:rsidRDefault="00830282" w:rsidP="00F915F1">
            <w:pPr>
              <w:spacing w:after="0" w:line="240" w:lineRule="auto"/>
              <w:jc w:val="center"/>
              <w:rPr>
                <w:rFonts w:ascii="Times New Roman" w:hAnsi="Times New Roman"/>
                <w:sz w:val="24"/>
                <w:szCs w:val="24"/>
                <w:lang w:eastAsia="en-US"/>
              </w:rPr>
            </w:pPr>
          </w:p>
        </w:tc>
        <w:tc>
          <w:tcPr>
            <w:tcW w:w="3991" w:type="dxa"/>
            <w:shd w:val="clear" w:color="auto" w:fill="auto"/>
            <w:vAlign w:val="bottom"/>
          </w:tcPr>
          <w:p w:rsidR="00830282" w:rsidRDefault="00830282" w:rsidP="00F915F1">
            <w:pPr>
              <w:rPr>
                <w:rFonts w:ascii="Times New Roman" w:hAnsi="Times New Roman"/>
                <w:sz w:val="24"/>
                <w:szCs w:val="24"/>
                <w:lang w:eastAsia="en-US"/>
              </w:rPr>
            </w:pPr>
          </w:p>
        </w:tc>
        <w:tc>
          <w:tcPr>
            <w:tcW w:w="2246" w:type="dxa"/>
            <w:vAlign w:val="center"/>
          </w:tcPr>
          <w:p w:rsidR="00830282" w:rsidRDefault="00830282" w:rsidP="00F915F1">
            <w:pPr>
              <w:jc w:val="center"/>
              <w:rPr>
                <w:rFonts w:ascii="Times New Roman" w:hAnsi="Times New Roman"/>
                <w:sz w:val="24"/>
                <w:szCs w:val="24"/>
                <w:lang w:eastAsia="en-US"/>
              </w:rPr>
            </w:pPr>
          </w:p>
        </w:tc>
        <w:tc>
          <w:tcPr>
            <w:tcW w:w="236" w:type="dxa"/>
            <w:vAlign w:val="bottom"/>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2F237D" w:rsidP="002F237D">
      <w:pPr>
        <w:rPr>
          <w:rFonts w:ascii="Times New Roman" w:hAnsi="Times New Roman"/>
          <w:b/>
        </w:rPr>
      </w:pPr>
      <w:r>
        <w:rPr>
          <w:rFonts w:ascii="Times New Roman" w:hAnsi="Times New Roman"/>
          <w:sz w:val="26"/>
          <w:szCs w:val="26"/>
        </w:rPr>
        <w:t xml:space="preserve"> </w:t>
      </w:r>
      <w:bookmarkStart w:id="91" w:name="_Toc305665987"/>
      <w:r w:rsidR="00EA22FD" w:rsidRPr="002C0A75">
        <w:rPr>
          <w:rFonts w:ascii="Times New Roman" w:hAnsi="Times New Roman"/>
          <w:b/>
        </w:rPr>
        <w:t xml:space="preserve">РАЗДЕЛ </w:t>
      </w:r>
      <w:r w:rsidR="00282DA6">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п/п</w:t>
            </w:r>
          </w:p>
        </w:tc>
        <w:tc>
          <w:tcPr>
            <w:tcW w:w="2945" w:type="dxa"/>
            <w:vAlign w:val="center"/>
          </w:tcPr>
          <w:p w:rsidR="00EA22FD" w:rsidRPr="007D5012" w:rsidRDefault="00EA22FD" w:rsidP="00207585">
            <w:pPr>
              <w:pStyle w:val="22"/>
              <w:ind w:firstLine="0"/>
              <w:jc w:val="center"/>
              <w:rPr>
                <w:bCs/>
              </w:rPr>
            </w:pPr>
            <w:r w:rsidRPr="007D5012">
              <w:rPr>
                <w:bCs/>
              </w:rPr>
              <w:t>Наименование п/п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Pr="00B55EA7" w:rsidRDefault="00EA22FD" w:rsidP="00235CC3">
            <w:pPr>
              <w:pStyle w:val="af8"/>
              <w:ind w:firstLine="0"/>
              <w:jc w:val="left"/>
              <w:rPr>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B55EA7" w:rsidRPr="00B55EA7">
              <w:rPr>
                <w:color w:val="000000"/>
                <w:sz w:val="24"/>
              </w:rPr>
              <w:t>Поставка</w:t>
            </w:r>
          </w:p>
          <w:p w:rsidR="001B21AA" w:rsidRPr="00E702E7" w:rsidRDefault="00B55EA7" w:rsidP="00B55EA7">
            <w:pPr>
              <w:pStyle w:val="af8"/>
              <w:ind w:firstLine="0"/>
              <w:jc w:val="left"/>
              <w:rPr>
                <w:bCs w:val="0"/>
                <w:sz w:val="24"/>
              </w:rPr>
            </w:pPr>
            <w:r>
              <w:rPr>
                <w:sz w:val="24"/>
              </w:rPr>
              <w:t>и</w:t>
            </w:r>
            <w:r w:rsidR="0000536D">
              <w:rPr>
                <w:sz w:val="24"/>
              </w:rPr>
              <w:t>змерительны</w:t>
            </w:r>
            <w:r>
              <w:rPr>
                <w:sz w:val="24"/>
              </w:rPr>
              <w:t>х</w:t>
            </w:r>
            <w:r w:rsidR="0000536D">
              <w:rPr>
                <w:sz w:val="24"/>
              </w:rPr>
              <w:t xml:space="preserve"> прибор</w:t>
            </w:r>
            <w:r>
              <w:rPr>
                <w:sz w:val="24"/>
              </w:rPr>
              <w:t>ов</w:t>
            </w:r>
            <w:r w:rsidR="0000536D">
              <w:rPr>
                <w:sz w:val="24"/>
              </w:rPr>
              <w:t xml:space="preserve"> </w:t>
            </w:r>
            <w:r w:rsidR="001B21AA">
              <w:rPr>
                <w:b w:val="0"/>
                <w:sz w:val="24"/>
              </w:rPr>
              <w:t>в соответствии с Приложением № 1 к Договору  и Техническим заданием Раздел 8 Документации</w:t>
            </w:r>
          </w:p>
        </w:tc>
      </w:tr>
      <w:tr w:rsidR="00EA22FD" w:rsidRPr="003361AF" w:rsidTr="00971D63">
        <w:trPr>
          <w:trHeight w:val="914"/>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00536D" w:rsidRDefault="00B55EA7" w:rsidP="00207585">
            <w:pPr>
              <w:spacing w:line="23" w:lineRule="atLeast"/>
              <w:jc w:val="both"/>
              <w:rPr>
                <w:rFonts w:ascii="Times New Roman" w:hAnsi="Times New Roman"/>
                <w:bCs/>
                <w:sz w:val="24"/>
                <w:szCs w:val="24"/>
              </w:rPr>
            </w:pPr>
            <w:r>
              <w:rPr>
                <w:rFonts w:ascii="Times New Roman" w:hAnsi="Times New Roman"/>
                <w:bCs/>
                <w:sz w:val="24"/>
                <w:szCs w:val="24"/>
              </w:rPr>
              <w:t>2-4 недели</w:t>
            </w:r>
            <w:r w:rsidR="0000536D">
              <w:rPr>
                <w:rFonts w:ascii="Times New Roman" w:hAnsi="Times New Roman"/>
                <w:bCs/>
                <w:sz w:val="24"/>
                <w:szCs w:val="24"/>
              </w:rPr>
              <w:t xml:space="preserve"> после предварительной оплаты</w:t>
            </w:r>
          </w:p>
          <w:p w:rsidR="0000536D" w:rsidRDefault="00EA22FD" w:rsidP="0000536D">
            <w:pPr>
              <w:spacing w:line="23" w:lineRule="atLeast"/>
              <w:jc w:val="both"/>
              <w:rPr>
                <w:rFonts w:ascii="Times New Roman" w:hAnsi="Times New Roman"/>
                <w:bCs/>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B55EA7">
              <w:rPr>
                <w:rFonts w:ascii="Times New Roman" w:hAnsi="Times New Roman"/>
                <w:bCs/>
              </w:rPr>
              <w:t>г. Выборг, ул. Куйбышева, 23</w:t>
            </w:r>
          </w:p>
          <w:p w:rsidR="00EA22FD" w:rsidRPr="003361AF" w:rsidRDefault="00EA22FD" w:rsidP="00207585">
            <w:pPr>
              <w:spacing w:line="23" w:lineRule="atLeast"/>
              <w:jc w:val="both"/>
              <w:rPr>
                <w:rFonts w:ascii="Times New Roman" w:hAnsi="Times New Roman"/>
                <w:bCs/>
                <w:sz w:val="24"/>
                <w:szCs w:val="24"/>
              </w:rPr>
            </w:pP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30 % от суммы указанной в договоре на основании </w:t>
            </w:r>
            <w:r w:rsidR="008E719C">
              <w:rPr>
                <w:rFonts w:ascii="Times New Roman" w:hAnsi="Times New Roman"/>
                <w:sz w:val="24"/>
                <w:szCs w:val="24"/>
              </w:rPr>
              <w:t>счета выставленного Поставщиком</w:t>
            </w:r>
            <w:r w:rsidR="00A92896" w:rsidRPr="005B799A">
              <w:rPr>
                <w:rFonts w:ascii="Times New Roman" w:hAnsi="Times New Roman"/>
                <w:sz w:val="24"/>
                <w:szCs w:val="24"/>
              </w:rPr>
              <w:t>.</w:t>
            </w:r>
            <w:r w:rsidR="00A92896">
              <w:rPr>
                <w:rFonts w:ascii="Times New Roman" w:hAnsi="Times New Roman"/>
                <w:sz w:val="24"/>
                <w:szCs w:val="24"/>
              </w:rPr>
              <w:t xml:space="preserve"> </w:t>
            </w:r>
            <w:r w:rsidR="0018421D">
              <w:rPr>
                <w:rFonts w:ascii="Times New Roman" w:hAnsi="Times New Roman"/>
                <w:sz w:val="24"/>
                <w:szCs w:val="24"/>
              </w:rPr>
              <w:t xml:space="preserve">Окончательный расчет за поставляемую продукцию производится в течение </w:t>
            </w:r>
            <w:r>
              <w:rPr>
                <w:rFonts w:ascii="Times New Roman" w:hAnsi="Times New Roman"/>
                <w:sz w:val="24"/>
                <w:szCs w:val="24"/>
              </w:rPr>
              <w:t>30</w:t>
            </w:r>
            <w:r w:rsidR="0018421D">
              <w:rPr>
                <w:rFonts w:ascii="Times New Roman" w:hAnsi="Times New Roman"/>
                <w:sz w:val="24"/>
                <w:szCs w:val="24"/>
              </w:rPr>
              <w:t xml:space="preserve"> </w:t>
            </w:r>
            <w:r w:rsidR="00B55EA7">
              <w:rPr>
                <w:rFonts w:ascii="Times New Roman" w:hAnsi="Times New Roman"/>
                <w:sz w:val="24"/>
                <w:szCs w:val="24"/>
              </w:rPr>
              <w:t>рабочих</w:t>
            </w:r>
            <w:r w:rsidR="0018421D">
              <w:rPr>
                <w:rFonts w:ascii="Times New Roman" w:hAnsi="Times New Roman"/>
                <w:sz w:val="24"/>
                <w:szCs w:val="24"/>
              </w:rPr>
              <w:t xml:space="preserve"> дней с момента получения «Покупателем» </w:t>
            </w:r>
            <w:r w:rsidR="0032442A">
              <w:rPr>
                <w:rFonts w:ascii="Times New Roman" w:hAnsi="Times New Roman"/>
                <w:sz w:val="24"/>
                <w:szCs w:val="24"/>
              </w:rPr>
              <w:t>продукции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r w:rsidRPr="007D5012">
              <w:rPr>
                <w:bCs/>
              </w:rPr>
              <w:t>Почтовый адрес: 188810, г. Выборг, Ленинградская область, ул. Сухова, д. 2</w:t>
            </w:r>
          </w:p>
          <w:p w:rsidR="00EA22FD" w:rsidRPr="00A2051A"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r w:rsidR="00A2051A">
              <w:rPr>
                <w:bCs/>
                <w:lang w:val="en-US"/>
              </w:rPr>
              <w:t>marina</w:t>
            </w:r>
            <w:r w:rsidR="00A2051A" w:rsidRPr="00A2051A">
              <w:rPr>
                <w:bCs/>
              </w:rPr>
              <w:t>.</w:t>
            </w:r>
            <w:proofErr w:type="spellStart"/>
            <w:r w:rsidR="00A2051A">
              <w:rPr>
                <w:bCs/>
                <w:lang w:val="en-US"/>
              </w:rPr>
              <w:t>makarova</w:t>
            </w:r>
            <w:proofErr w:type="spellEnd"/>
            <w:r w:rsidR="00A2051A" w:rsidRPr="00A2051A">
              <w:rPr>
                <w:bCs/>
              </w:rPr>
              <w:t>1971@</w:t>
            </w:r>
            <w:r w:rsidR="00A2051A">
              <w:rPr>
                <w:bCs/>
                <w:lang w:val="en-US"/>
              </w:rPr>
              <w:t>mail</w:t>
            </w:r>
            <w:r w:rsidR="00A2051A" w:rsidRPr="00A2051A">
              <w:rPr>
                <w:bCs/>
              </w:rPr>
              <w:t>.</w:t>
            </w:r>
            <w:proofErr w:type="spellStart"/>
            <w:r w:rsidR="00A2051A">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proofErr w:type="spellStart"/>
            <w:r w:rsidR="00B55EA7">
              <w:rPr>
                <w:bCs/>
              </w:rPr>
              <w:t>Деулин</w:t>
            </w:r>
            <w:proofErr w:type="spellEnd"/>
            <w:r w:rsidR="00B55EA7">
              <w:rPr>
                <w:bCs/>
              </w:rPr>
              <w:t xml:space="preserve"> А. А</w:t>
            </w:r>
            <w:r w:rsidR="0057141C">
              <w:rPr>
                <w:bCs/>
              </w:rPr>
              <w:t>.</w:t>
            </w:r>
            <w:r>
              <w:rPr>
                <w:bCs/>
              </w:rPr>
              <w:t>:</w:t>
            </w:r>
            <w:r w:rsidRPr="007D5012">
              <w:rPr>
                <w:bCs/>
              </w:rPr>
              <w:t xml:space="preserve"> тел (факс) -  (81378)</w:t>
            </w:r>
            <w:r>
              <w:rPr>
                <w:bCs/>
              </w:rPr>
              <w:t>2-</w:t>
            </w:r>
            <w:r w:rsidR="00A2051A">
              <w:rPr>
                <w:bCs/>
              </w:rPr>
              <w:t>41</w:t>
            </w:r>
            <w:r>
              <w:rPr>
                <w:bCs/>
              </w:rPr>
              <w:t>-</w:t>
            </w:r>
            <w:r w:rsidR="00613887">
              <w:rPr>
                <w:bCs/>
              </w:rPr>
              <w:t>1</w:t>
            </w:r>
            <w:r w:rsidR="00A2051A">
              <w:rPr>
                <w:bCs/>
              </w:rPr>
              <w:t>1</w:t>
            </w:r>
            <w:r>
              <w:rPr>
                <w:bCs/>
              </w:rPr>
              <w:t xml:space="preserve">,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w:t>
            </w:r>
            <w:r w:rsidR="00FD27F3">
              <w:lastRenderedPageBreak/>
              <w:t>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C953C1">
            <w:pPr>
              <w:ind w:right="153"/>
              <w:jc w:val="both"/>
              <w:rPr>
                <w:rFonts w:ascii="Times New Roman" w:hAnsi="Times New Roman"/>
                <w:bCs/>
                <w:sz w:val="24"/>
                <w:szCs w:val="24"/>
              </w:rPr>
            </w:pPr>
            <w:r>
              <w:rPr>
                <w:rFonts w:ascii="Times New Roman" w:hAnsi="Times New Roman"/>
                <w:bCs/>
                <w:sz w:val="24"/>
                <w:szCs w:val="24"/>
              </w:rPr>
              <w:t>«</w:t>
            </w:r>
            <w:r w:rsidR="00C953C1">
              <w:rPr>
                <w:rFonts w:ascii="Times New Roman" w:hAnsi="Times New Roman"/>
                <w:bCs/>
                <w:sz w:val="24"/>
                <w:szCs w:val="24"/>
              </w:rPr>
              <w:t>20</w:t>
            </w:r>
            <w:r>
              <w:rPr>
                <w:rFonts w:ascii="Times New Roman" w:hAnsi="Times New Roman"/>
                <w:bCs/>
                <w:sz w:val="24"/>
                <w:szCs w:val="24"/>
              </w:rPr>
              <w:t>»</w:t>
            </w:r>
            <w:r w:rsidR="00FD27F3">
              <w:rPr>
                <w:rFonts w:ascii="Times New Roman" w:hAnsi="Times New Roman"/>
                <w:bCs/>
                <w:sz w:val="24"/>
                <w:szCs w:val="24"/>
              </w:rPr>
              <w:t xml:space="preserve"> </w:t>
            </w:r>
            <w:r w:rsidR="00B55EA7">
              <w:rPr>
                <w:rFonts w:ascii="Times New Roman" w:hAnsi="Times New Roman"/>
                <w:bCs/>
                <w:sz w:val="24"/>
                <w:szCs w:val="24"/>
              </w:rPr>
              <w:t>августа</w:t>
            </w:r>
            <w:r w:rsidR="00FD27F3">
              <w:rPr>
                <w:rFonts w:ascii="Times New Roman" w:hAnsi="Times New Roman"/>
                <w:bCs/>
                <w:sz w:val="24"/>
                <w:szCs w:val="24"/>
              </w:rPr>
              <w:t xml:space="preserve"> </w:t>
            </w:r>
            <w:r w:rsidR="0057141C">
              <w:rPr>
                <w:rFonts w:ascii="Times New Roman" w:hAnsi="Times New Roman"/>
                <w:bCs/>
                <w:sz w:val="24"/>
                <w:szCs w:val="24"/>
              </w:rPr>
              <w:t>201</w:t>
            </w:r>
            <w:r w:rsidR="00830282">
              <w:rPr>
                <w:rFonts w:ascii="Times New Roman" w:hAnsi="Times New Roman"/>
                <w:bCs/>
                <w:sz w:val="24"/>
                <w:szCs w:val="24"/>
              </w:rPr>
              <w:t>5</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B55EA7" w:rsidP="00CC3077">
            <w:pPr>
              <w:widowControl w:val="0"/>
              <w:spacing w:after="0" w:line="240" w:lineRule="auto"/>
              <w:rPr>
                <w:rFonts w:ascii="Times New Roman" w:hAnsi="Times New Roman"/>
                <w:b/>
                <w:bCs/>
                <w:sz w:val="24"/>
                <w:szCs w:val="24"/>
              </w:rPr>
            </w:pPr>
            <w:r>
              <w:rPr>
                <w:rFonts w:ascii="Times New Roman" w:hAnsi="Times New Roman"/>
                <w:bCs/>
                <w:sz w:val="24"/>
                <w:szCs w:val="24"/>
              </w:rPr>
              <w:t>170</w:t>
            </w:r>
            <w:r w:rsidR="00F67157">
              <w:rPr>
                <w:rFonts w:ascii="Times New Roman" w:hAnsi="Times New Roman"/>
                <w:bCs/>
                <w:sz w:val="24"/>
                <w:szCs w:val="24"/>
              </w:rPr>
              <w:t xml:space="preserve"> 000</w:t>
            </w:r>
            <w:r w:rsidR="007F31F0">
              <w:rPr>
                <w:rFonts w:ascii="Times New Roman" w:hAnsi="Times New Roman"/>
                <w:bCs/>
                <w:sz w:val="24"/>
                <w:szCs w:val="24"/>
              </w:rPr>
              <w:t xml:space="preserve">,00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467CD1">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467CD1">
              <w:rPr>
                <w:rFonts w:ascii="Times New Roman" w:hAnsi="Times New Roman" w:cs="Times New Roman"/>
                <w:sz w:val="24"/>
                <w:szCs w:val="24"/>
              </w:rPr>
              <w:t>г. Выборг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55EA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391612">
              <w:rPr>
                <w:rFonts w:ascii="Times New Roman" w:hAnsi="Times New Roman"/>
                <w:sz w:val="24"/>
                <w:szCs w:val="24"/>
              </w:rPr>
              <w:t>средняя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0006037D" w:rsidRPr="0006037D">
              <w:rPr>
                <w:rFonts w:ascii="Times New Roman" w:hAnsi="Times New Roman"/>
                <w:sz w:val="24"/>
                <w:szCs w:val="24"/>
              </w:rPr>
              <w:t>:</w:t>
            </w:r>
          </w:p>
          <w:p w:rsidR="0006037D" w:rsidRPr="002955BA" w:rsidRDefault="0006037D" w:rsidP="00B61457">
            <w:pPr>
              <w:spacing w:after="0" w:line="240" w:lineRule="auto"/>
              <w:rPr>
                <w:rFonts w:ascii="Times New Roman" w:hAnsi="Times New Roman"/>
                <w:sz w:val="24"/>
                <w:szCs w:val="24"/>
              </w:rPr>
            </w:pPr>
            <w:r>
              <w:rPr>
                <w:rFonts w:ascii="Times New Roman" w:hAnsi="Times New Roman"/>
                <w:sz w:val="24"/>
                <w:szCs w:val="24"/>
              </w:rPr>
              <w:t>КП 1</w:t>
            </w:r>
            <w:r>
              <w:rPr>
                <w:rFonts w:ascii="Times New Roman" w:hAnsi="Times New Roman"/>
                <w:sz w:val="24"/>
                <w:szCs w:val="24"/>
                <w:lang w:val="en-US"/>
              </w:rPr>
              <w:t xml:space="preserve">: </w:t>
            </w:r>
            <w:r w:rsidR="00FF02DD">
              <w:rPr>
                <w:rFonts w:ascii="Times New Roman" w:hAnsi="Times New Roman"/>
                <w:sz w:val="24"/>
                <w:szCs w:val="24"/>
              </w:rPr>
              <w:t>184</w:t>
            </w:r>
            <w:r>
              <w:rPr>
                <w:rFonts w:ascii="Times New Roman" w:hAnsi="Times New Roman"/>
                <w:sz w:val="24"/>
                <w:szCs w:val="24"/>
                <w:lang w:val="en-US"/>
              </w:rPr>
              <w:t> </w:t>
            </w:r>
            <w:r w:rsidR="00FF02DD">
              <w:rPr>
                <w:rFonts w:ascii="Times New Roman" w:hAnsi="Times New Roman"/>
                <w:sz w:val="24"/>
                <w:szCs w:val="24"/>
              </w:rPr>
              <w:t>986</w:t>
            </w:r>
            <w:r>
              <w:rPr>
                <w:rFonts w:ascii="Times New Roman" w:hAnsi="Times New Roman"/>
                <w:sz w:val="24"/>
                <w:szCs w:val="24"/>
                <w:lang w:val="en-US"/>
              </w:rPr>
              <w:t>,2</w:t>
            </w:r>
            <w:r w:rsidR="00FF02DD">
              <w:rPr>
                <w:rFonts w:ascii="Times New Roman" w:hAnsi="Times New Roman"/>
                <w:sz w:val="24"/>
                <w:szCs w:val="24"/>
              </w:rPr>
              <w:t>4</w:t>
            </w:r>
            <w:r w:rsidR="002955BA">
              <w:rPr>
                <w:rFonts w:ascii="Times New Roman" w:hAnsi="Times New Roman"/>
                <w:sz w:val="24"/>
                <w:szCs w:val="24"/>
              </w:rPr>
              <w:t xml:space="preserve"> руб.</w:t>
            </w:r>
          </w:p>
          <w:p w:rsidR="0006037D" w:rsidRPr="0006037D" w:rsidRDefault="0006037D" w:rsidP="00B61457">
            <w:pPr>
              <w:spacing w:after="0" w:line="240" w:lineRule="auto"/>
              <w:rPr>
                <w:rFonts w:ascii="Times New Roman" w:hAnsi="Times New Roman"/>
                <w:sz w:val="24"/>
                <w:szCs w:val="24"/>
              </w:rPr>
            </w:pPr>
            <w:r>
              <w:rPr>
                <w:rFonts w:ascii="Times New Roman" w:hAnsi="Times New Roman"/>
                <w:sz w:val="24"/>
                <w:szCs w:val="24"/>
              </w:rPr>
              <w:t>КП 2:</w:t>
            </w:r>
            <w:r w:rsidR="002955BA">
              <w:rPr>
                <w:rFonts w:ascii="Times New Roman" w:hAnsi="Times New Roman"/>
                <w:sz w:val="24"/>
                <w:szCs w:val="24"/>
              </w:rPr>
              <w:t xml:space="preserve"> </w:t>
            </w:r>
            <w:r w:rsidR="00FF02DD">
              <w:rPr>
                <w:rFonts w:ascii="Times New Roman" w:hAnsi="Times New Roman"/>
                <w:sz w:val="24"/>
                <w:szCs w:val="24"/>
              </w:rPr>
              <w:t>169</w:t>
            </w:r>
            <w:r w:rsidR="002955BA">
              <w:rPr>
                <w:rFonts w:ascii="Times New Roman" w:hAnsi="Times New Roman"/>
                <w:sz w:val="24"/>
                <w:szCs w:val="24"/>
              </w:rPr>
              <w:t> </w:t>
            </w:r>
            <w:r w:rsidR="00FF02DD">
              <w:rPr>
                <w:rFonts w:ascii="Times New Roman" w:hAnsi="Times New Roman"/>
                <w:sz w:val="24"/>
                <w:szCs w:val="24"/>
              </w:rPr>
              <w:t>987</w:t>
            </w:r>
            <w:r w:rsidR="002955BA">
              <w:rPr>
                <w:rFonts w:ascii="Times New Roman" w:hAnsi="Times New Roman"/>
                <w:sz w:val="24"/>
                <w:szCs w:val="24"/>
              </w:rPr>
              <w:t>,</w:t>
            </w:r>
            <w:r w:rsidR="00FF02DD">
              <w:rPr>
                <w:rFonts w:ascii="Times New Roman" w:hAnsi="Times New Roman"/>
                <w:sz w:val="24"/>
                <w:szCs w:val="24"/>
              </w:rPr>
              <w:t>26</w:t>
            </w:r>
            <w:r w:rsidR="002955BA">
              <w:rPr>
                <w:rFonts w:ascii="Times New Roman" w:hAnsi="Times New Roman"/>
                <w:sz w:val="24"/>
                <w:szCs w:val="24"/>
              </w:rPr>
              <w:t xml:space="preserve"> руб.</w:t>
            </w:r>
          </w:p>
          <w:p w:rsidR="00DF710A" w:rsidRDefault="00DF710A" w:rsidP="00336C14">
            <w:pPr>
              <w:spacing w:after="0" w:line="240" w:lineRule="auto"/>
              <w:rPr>
                <w:rFonts w:ascii="Times New Roman" w:hAnsi="Times New Roman"/>
                <w:sz w:val="24"/>
                <w:szCs w:val="24"/>
              </w:rPr>
            </w:pPr>
          </w:p>
          <w:p w:rsidR="00336C14" w:rsidRPr="00B61457" w:rsidRDefault="00336C14" w:rsidP="00336C14">
            <w:pPr>
              <w:spacing w:after="0" w:line="240" w:lineRule="auto"/>
              <w:rPr>
                <w:rFonts w:ascii="Times New Roman" w:hAnsi="Times New Roman"/>
                <w:sz w:val="24"/>
                <w:szCs w:val="24"/>
              </w:rPr>
            </w:pP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lastRenderedPageBreak/>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Требования к поставляемому товару, работам, услугам приводятся разделе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353D16" w:rsidRPr="00353D16" w:rsidRDefault="00353D16"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П</w:t>
            </w:r>
            <w:r w:rsidRPr="00CC32CB">
              <w:rPr>
                <w:rFonts w:ascii="Times New Roman" w:hAnsi="Times New Roman"/>
                <w:sz w:val="24"/>
                <w:szCs w:val="24"/>
              </w:rPr>
              <w:t xml:space="preserve">аспорт, </w:t>
            </w:r>
          </w:p>
          <w:p w:rsidR="0057141C" w:rsidRPr="00353D16" w:rsidRDefault="00353D16" w:rsidP="00353D16">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И</w:t>
            </w:r>
            <w:r w:rsidRPr="00CC32CB">
              <w:rPr>
                <w:rFonts w:ascii="Times New Roman" w:hAnsi="Times New Roman"/>
                <w:sz w:val="24"/>
                <w:szCs w:val="24"/>
              </w:rPr>
              <w:t>нструкция завода-изготовителя</w:t>
            </w:r>
            <w:r>
              <w:rPr>
                <w:rFonts w:ascii="Times New Roman" w:hAnsi="Times New Roman"/>
                <w:sz w:val="24"/>
                <w:szCs w:val="24"/>
              </w:rPr>
              <w:t xml:space="preserve"> по монтажу</w:t>
            </w:r>
          </w:p>
          <w:p w:rsidR="0057141C" w:rsidRPr="003361AF" w:rsidRDefault="0057141C"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t>Сертификат качест</w:t>
            </w:r>
            <w:r w:rsidR="00235CC3">
              <w:rPr>
                <w:rFonts w:ascii="Times New Roman" w:hAnsi="Times New Roman"/>
                <w:color w:val="000000"/>
                <w:sz w:val="24"/>
                <w:szCs w:val="24"/>
              </w:rPr>
              <w:t>в</w:t>
            </w:r>
            <w:r>
              <w:rPr>
                <w:rFonts w:ascii="Times New Roman" w:hAnsi="Times New Roman"/>
                <w:color w:val="000000"/>
                <w:sz w:val="24"/>
                <w:szCs w:val="24"/>
              </w:rPr>
              <w:t>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bookmarkStart w:id="92" w:name="_GoBack"/>
        <w:bookmarkEnd w:id="92"/>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B55EA7">
              <w:rPr>
                <w:bCs w:val="0"/>
                <w:szCs w:val="24"/>
              </w:rPr>
              <w:t>2</w:t>
            </w:r>
            <w:r w:rsidR="00C953C1">
              <w:rPr>
                <w:bCs w:val="0"/>
                <w:szCs w:val="24"/>
              </w:rPr>
              <w:t>1</w:t>
            </w:r>
            <w:r>
              <w:rPr>
                <w:bCs w:val="0"/>
                <w:szCs w:val="24"/>
              </w:rPr>
              <w:t>»</w:t>
            </w:r>
            <w:r w:rsidR="00E4678E">
              <w:rPr>
                <w:bCs w:val="0"/>
                <w:szCs w:val="24"/>
              </w:rPr>
              <w:t xml:space="preserve"> </w:t>
            </w:r>
            <w:r w:rsidR="00B55EA7">
              <w:rPr>
                <w:bCs w:val="0"/>
                <w:szCs w:val="24"/>
              </w:rPr>
              <w:t>августа</w:t>
            </w:r>
            <w:r w:rsidR="008E719C">
              <w:rPr>
                <w:bCs w:val="0"/>
                <w:szCs w:val="24"/>
              </w:rPr>
              <w:t xml:space="preserve"> </w:t>
            </w:r>
            <w:r w:rsidR="0057141C">
              <w:rPr>
                <w:bCs w:val="0"/>
                <w:szCs w:val="24"/>
              </w:rPr>
              <w:t>201</w:t>
            </w:r>
            <w:r w:rsidR="005E7D6F">
              <w:rPr>
                <w:bCs w:val="0"/>
                <w:szCs w:val="24"/>
              </w:rPr>
              <w:t>5</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B55EA7">
              <w:rPr>
                <w:bCs w:val="0"/>
                <w:szCs w:val="24"/>
              </w:rPr>
              <w:t>2</w:t>
            </w:r>
            <w:r w:rsidR="00C953C1">
              <w:rPr>
                <w:bCs w:val="0"/>
                <w:szCs w:val="24"/>
              </w:rPr>
              <w:t>6</w:t>
            </w:r>
            <w:r w:rsidR="00467CD1">
              <w:rPr>
                <w:bCs w:val="0"/>
                <w:szCs w:val="24"/>
              </w:rPr>
              <w:t xml:space="preserve">» </w:t>
            </w:r>
            <w:r w:rsidR="00B55EA7">
              <w:rPr>
                <w:bCs w:val="0"/>
                <w:szCs w:val="24"/>
              </w:rPr>
              <w:t>августа</w:t>
            </w:r>
            <w:r w:rsidR="00467CD1">
              <w:rPr>
                <w:bCs w:val="0"/>
                <w:szCs w:val="24"/>
              </w:rPr>
              <w:t xml:space="preserve"> </w:t>
            </w:r>
            <w:r w:rsidR="00E4678E">
              <w:rPr>
                <w:bCs w:val="0"/>
                <w:szCs w:val="24"/>
              </w:rPr>
              <w:t xml:space="preserve"> </w:t>
            </w:r>
            <w:r w:rsidR="0057141C">
              <w:rPr>
                <w:bCs w:val="0"/>
                <w:szCs w:val="24"/>
              </w:rPr>
              <w:t>201</w:t>
            </w:r>
            <w:r w:rsidR="005E7D6F">
              <w:rPr>
                <w:bCs w:val="0"/>
                <w:szCs w:val="24"/>
              </w:rPr>
              <w:t>5</w:t>
            </w:r>
            <w:r w:rsidR="00EA22FD">
              <w:rPr>
                <w:bCs w:val="0"/>
                <w:szCs w:val="24"/>
              </w:rPr>
              <w:t xml:space="preserve"> </w:t>
            </w:r>
            <w:r w:rsidR="00EA22FD" w:rsidRPr="00757E79">
              <w:rPr>
                <w:bCs w:val="0"/>
                <w:szCs w:val="24"/>
              </w:rPr>
              <w:t xml:space="preserve">г.  </w:t>
            </w:r>
            <w:r w:rsidR="00BD61E1">
              <w:rPr>
                <w:bCs w:val="0"/>
                <w:szCs w:val="24"/>
              </w:rPr>
              <w:t>1</w:t>
            </w:r>
            <w:r w:rsidR="00532DAD">
              <w:rPr>
                <w:bCs w:val="0"/>
                <w:szCs w:val="24"/>
              </w:rPr>
              <w:t>7</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 xml:space="preserve">Место, дата рассмотрения, </w:t>
            </w:r>
            <w:r w:rsidRPr="007D5012">
              <w:rPr>
                <w:rFonts w:ascii="Times New Roman" w:hAnsi="Times New Roman"/>
                <w:sz w:val="24"/>
                <w:szCs w:val="24"/>
              </w:rPr>
              <w:lastRenderedPageBreak/>
              <w:t>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lastRenderedPageBreak/>
              <w:t xml:space="preserve">Вскрытие конвертов с заявками </w:t>
            </w:r>
            <w:r w:rsidR="006773F9">
              <w:rPr>
                <w:bCs w:val="0"/>
                <w:szCs w:val="24"/>
              </w:rPr>
              <w:t>«</w:t>
            </w:r>
            <w:r w:rsidR="00B55EA7">
              <w:rPr>
                <w:bCs w:val="0"/>
                <w:szCs w:val="24"/>
              </w:rPr>
              <w:t>2</w:t>
            </w:r>
            <w:r w:rsidR="00C953C1">
              <w:rPr>
                <w:bCs w:val="0"/>
                <w:szCs w:val="24"/>
              </w:rPr>
              <w:t>7</w:t>
            </w:r>
            <w:r w:rsidR="006773F9">
              <w:rPr>
                <w:bCs w:val="0"/>
                <w:szCs w:val="24"/>
              </w:rPr>
              <w:t>»</w:t>
            </w:r>
            <w:r w:rsidR="00E4678E">
              <w:rPr>
                <w:bCs w:val="0"/>
                <w:szCs w:val="24"/>
              </w:rPr>
              <w:t xml:space="preserve"> </w:t>
            </w:r>
            <w:r w:rsidR="00B55EA7">
              <w:rPr>
                <w:bCs w:val="0"/>
                <w:szCs w:val="24"/>
              </w:rPr>
              <w:t>августа</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w:t>
            </w:r>
            <w:r w:rsidR="00A839C6">
              <w:rPr>
                <w:bCs w:val="0"/>
                <w:szCs w:val="24"/>
              </w:rPr>
              <w:t xml:space="preserve"> – </w:t>
            </w:r>
            <w:r w:rsidR="00336C14">
              <w:rPr>
                <w:bCs w:val="0"/>
                <w:szCs w:val="24"/>
              </w:rPr>
              <w:t>10</w:t>
            </w:r>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C953C1">
            <w:pPr>
              <w:pStyle w:val="Times12"/>
              <w:ind w:left="45" w:right="113" w:firstLine="0"/>
              <w:rPr>
                <w:bCs w:val="0"/>
                <w:szCs w:val="24"/>
              </w:rPr>
            </w:pPr>
            <w:r w:rsidRPr="00757E79">
              <w:rPr>
                <w:bCs w:val="0"/>
                <w:szCs w:val="24"/>
              </w:rPr>
              <w:lastRenderedPageBreak/>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F56339">
              <w:rPr>
                <w:bCs w:val="0"/>
                <w:szCs w:val="24"/>
              </w:rPr>
              <w:t>2</w:t>
            </w:r>
            <w:r w:rsidR="00C953C1">
              <w:rPr>
                <w:bCs w:val="0"/>
                <w:szCs w:val="24"/>
              </w:rPr>
              <w:t>7</w:t>
            </w:r>
            <w:r w:rsidR="006773F9">
              <w:rPr>
                <w:bCs w:val="0"/>
                <w:szCs w:val="24"/>
              </w:rPr>
              <w:t>»</w:t>
            </w:r>
            <w:r w:rsidR="00E4678E">
              <w:rPr>
                <w:bCs w:val="0"/>
                <w:szCs w:val="24"/>
              </w:rPr>
              <w:t xml:space="preserve"> </w:t>
            </w:r>
            <w:r w:rsidR="00F56339">
              <w:rPr>
                <w:bCs w:val="0"/>
                <w:szCs w:val="24"/>
              </w:rPr>
              <w:t>августа</w:t>
            </w:r>
            <w:r w:rsidR="00E4678E">
              <w:rPr>
                <w:bCs w:val="0"/>
                <w:szCs w:val="24"/>
              </w:rPr>
              <w:t xml:space="preserve"> </w:t>
            </w:r>
            <w:r w:rsidR="0057141C">
              <w:rPr>
                <w:bCs w:val="0"/>
                <w:szCs w:val="24"/>
              </w:rPr>
              <w:t>201</w:t>
            </w:r>
            <w:r w:rsidR="005E7D6F">
              <w:rPr>
                <w:bCs w:val="0"/>
                <w:szCs w:val="24"/>
              </w:rPr>
              <w:t>5</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r w:rsidRPr="007D5012">
              <w:rPr>
                <w:rFonts w:ascii="Times New Roman" w:hAnsi="Times New Roman"/>
                <w:sz w:val="24"/>
                <w:szCs w:val="24"/>
              </w:rPr>
              <w:t>Определена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r w:rsidRPr="007D5012">
              <w:rPr>
                <w:bCs/>
                <w:iCs/>
              </w:rPr>
              <w:t>Возможн</w:t>
            </w:r>
            <w:r>
              <w:rPr>
                <w:bCs/>
                <w:iCs/>
              </w:rPr>
              <w:t>о</w:t>
            </w:r>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r w:rsidRPr="007D5012">
        <w:rPr>
          <w:szCs w:val="24"/>
        </w:rPr>
        <w:t>зарегистрированное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коммерческим предложением, графиком поставки товара/выполнения работ/ оказания услуг</w:t>
      </w:r>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п/п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r w:rsidRPr="007D5012">
        <w:rPr>
          <w:bCs w:val="0"/>
          <w:iCs/>
          <w:szCs w:val="24"/>
        </w:rPr>
        <w:t xml:space="preserve">поставки товара/ выполнения работ/ оказания услуг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ХХХ,ХХ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 управления претендента на участие в запросе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p w:rsidR="00FF02DD" w:rsidRDefault="00FF02DD" w:rsidP="00FF02DD">
      <w:pPr>
        <w:pStyle w:val="Style2"/>
        <w:widowControl/>
        <w:jc w:val="center"/>
        <w:rPr>
          <w:rStyle w:val="FontStyle20"/>
          <w:b/>
        </w:rPr>
      </w:pPr>
      <w:r>
        <w:rPr>
          <w:rStyle w:val="FontStyle20"/>
          <w:b/>
        </w:rPr>
        <w:t>на поставку измерительных приборов</w:t>
      </w:r>
    </w:p>
    <w:p w:rsidR="00FF02DD" w:rsidRPr="00FF02DD" w:rsidRDefault="00FF02DD" w:rsidP="00FF02DD">
      <w:pPr>
        <w:pStyle w:val="Style2"/>
        <w:widowControl/>
        <w:jc w:val="center"/>
        <w:rPr>
          <w:rStyle w:val="FontStyle20"/>
          <w:sz w:val="22"/>
          <w:szCs w:val="22"/>
        </w:rPr>
      </w:pPr>
    </w:p>
    <w:p w:rsidR="00FF02DD" w:rsidRPr="00FF02DD" w:rsidRDefault="00FF02DD" w:rsidP="00FF02DD">
      <w:pPr>
        <w:pStyle w:val="Style10"/>
        <w:widowControl/>
        <w:numPr>
          <w:ilvl w:val="1"/>
          <w:numId w:val="44"/>
        </w:numPr>
        <w:tabs>
          <w:tab w:val="clear" w:pos="1440"/>
          <w:tab w:val="num" w:pos="0"/>
          <w:tab w:val="left" w:pos="187"/>
          <w:tab w:val="left" w:pos="5813"/>
        </w:tabs>
        <w:ind w:left="0" w:hanging="22"/>
        <w:rPr>
          <w:rStyle w:val="FontStyle20"/>
          <w:sz w:val="22"/>
          <w:szCs w:val="22"/>
        </w:rPr>
      </w:pPr>
      <w:r w:rsidRPr="00FF02DD">
        <w:rPr>
          <w:rStyle w:val="FontStyle18"/>
          <w:sz w:val="22"/>
          <w:szCs w:val="22"/>
        </w:rPr>
        <w:t xml:space="preserve">Наименование  поставляемой продукции: </w:t>
      </w:r>
      <w:r w:rsidRPr="00FF02DD">
        <w:rPr>
          <w:rStyle w:val="FontStyle20"/>
          <w:sz w:val="22"/>
          <w:szCs w:val="22"/>
        </w:rPr>
        <w:t xml:space="preserve">поставка измерительных приборов </w:t>
      </w:r>
      <w:proofErr w:type="gramStart"/>
      <w:r w:rsidRPr="00FF02DD">
        <w:rPr>
          <w:rStyle w:val="FontStyle20"/>
          <w:sz w:val="22"/>
          <w:szCs w:val="22"/>
        </w:rPr>
        <w:t>согласно перечня</w:t>
      </w:r>
      <w:proofErr w:type="gramEnd"/>
      <w:r w:rsidRPr="00FF02DD">
        <w:rPr>
          <w:rStyle w:val="FontStyle20"/>
          <w:sz w:val="22"/>
          <w:szCs w:val="22"/>
        </w:rPr>
        <w:t>.</w:t>
      </w:r>
      <w:r w:rsidRPr="00FF02DD">
        <w:rPr>
          <w:rStyle w:val="FontStyle20"/>
          <w:sz w:val="22"/>
          <w:szCs w:val="22"/>
        </w:rPr>
        <w:tab/>
      </w:r>
    </w:p>
    <w:p w:rsidR="00FF02DD" w:rsidRPr="00FF02DD" w:rsidRDefault="00FF02DD" w:rsidP="00FF02DD">
      <w:pPr>
        <w:pStyle w:val="Style10"/>
        <w:widowControl/>
        <w:numPr>
          <w:ilvl w:val="1"/>
          <w:numId w:val="44"/>
        </w:numPr>
        <w:tabs>
          <w:tab w:val="clear" w:pos="1440"/>
          <w:tab w:val="num" w:pos="0"/>
          <w:tab w:val="left" w:pos="187"/>
          <w:tab w:val="left" w:pos="5813"/>
        </w:tabs>
        <w:ind w:left="0" w:hanging="22"/>
        <w:rPr>
          <w:rStyle w:val="FontStyle20"/>
          <w:sz w:val="22"/>
          <w:szCs w:val="22"/>
        </w:rPr>
      </w:pPr>
      <w:r w:rsidRPr="00FF02DD">
        <w:rPr>
          <w:rStyle w:val="FontStyle19"/>
          <w:sz w:val="22"/>
          <w:szCs w:val="22"/>
        </w:rPr>
        <w:t xml:space="preserve">Начальная цена контракта: </w:t>
      </w:r>
      <w:r w:rsidRPr="00FF02DD">
        <w:rPr>
          <w:rFonts w:ascii="Times New Roman" w:hAnsi="Times New Roman"/>
          <w:sz w:val="22"/>
          <w:szCs w:val="22"/>
        </w:rPr>
        <w:t xml:space="preserve">170 000,00 </w:t>
      </w:r>
      <w:r w:rsidRPr="00FF02DD">
        <w:rPr>
          <w:rStyle w:val="FontStyle20"/>
          <w:sz w:val="22"/>
          <w:szCs w:val="22"/>
        </w:rPr>
        <w:t>руб., в том числе НДС 18 %.</w:t>
      </w:r>
    </w:p>
    <w:p w:rsidR="00FF02DD" w:rsidRPr="00FF02DD" w:rsidRDefault="00FF02DD" w:rsidP="00FF02DD">
      <w:pPr>
        <w:pStyle w:val="Style10"/>
        <w:widowControl/>
        <w:numPr>
          <w:ilvl w:val="1"/>
          <w:numId w:val="44"/>
        </w:numPr>
        <w:tabs>
          <w:tab w:val="clear" w:pos="1440"/>
          <w:tab w:val="num" w:pos="0"/>
          <w:tab w:val="left" w:pos="187"/>
          <w:tab w:val="left" w:pos="5813"/>
        </w:tabs>
        <w:ind w:left="0" w:hanging="22"/>
        <w:rPr>
          <w:rStyle w:val="FontStyle18"/>
          <w:b w:val="0"/>
          <w:bCs w:val="0"/>
          <w:sz w:val="22"/>
          <w:szCs w:val="22"/>
        </w:rPr>
      </w:pPr>
      <w:r w:rsidRPr="00FF02DD">
        <w:rPr>
          <w:rStyle w:val="FontStyle18"/>
          <w:sz w:val="22"/>
          <w:szCs w:val="22"/>
        </w:rPr>
        <w:t>Место поставки продукции: 188810 г.</w:t>
      </w:r>
      <w:r>
        <w:rPr>
          <w:rStyle w:val="FontStyle18"/>
          <w:sz w:val="22"/>
          <w:szCs w:val="22"/>
        </w:rPr>
        <w:t xml:space="preserve"> </w:t>
      </w:r>
      <w:r w:rsidRPr="00FF02DD">
        <w:rPr>
          <w:rStyle w:val="FontStyle18"/>
          <w:sz w:val="22"/>
          <w:szCs w:val="22"/>
        </w:rPr>
        <w:t>Выборг Ленинградской обл. ул.</w:t>
      </w:r>
      <w:r>
        <w:rPr>
          <w:rStyle w:val="FontStyle18"/>
          <w:sz w:val="22"/>
          <w:szCs w:val="22"/>
        </w:rPr>
        <w:t xml:space="preserve"> </w:t>
      </w:r>
      <w:r w:rsidRPr="00FF02DD">
        <w:rPr>
          <w:rStyle w:val="FontStyle18"/>
          <w:sz w:val="22"/>
          <w:szCs w:val="22"/>
        </w:rPr>
        <w:t>Куйбышева 23</w:t>
      </w:r>
    </w:p>
    <w:p w:rsidR="00FF02DD" w:rsidRPr="00FF02DD" w:rsidRDefault="00FF02DD" w:rsidP="00FF02DD">
      <w:pPr>
        <w:pStyle w:val="Style10"/>
        <w:widowControl/>
        <w:numPr>
          <w:ilvl w:val="1"/>
          <w:numId w:val="44"/>
        </w:numPr>
        <w:tabs>
          <w:tab w:val="clear" w:pos="1440"/>
          <w:tab w:val="num" w:pos="0"/>
          <w:tab w:val="left" w:pos="187"/>
          <w:tab w:val="left" w:pos="5813"/>
        </w:tabs>
        <w:ind w:left="0" w:right="-1" w:hanging="22"/>
        <w:rPr>
          <w:rStyle w:val="FontStyle20"/>
          <w:b/>
          <w:bCs/>
          <w:sz w:val="22"/>
          <w:szCs w:val="22"/>
        </w:rPr>
      </w:pPr>
      <w:r w:rsidRPr="00FF02DD">
        <w:rPr>
          <w:rStyle w:val="FontStyle18"/>
          <w:sz w:val="22"/>
          <w:szCs w:val="22"/>
        </w:rPr>
        <w:t xml:space="preserve">Сроки отгрузки продукции: </w:t>
      </w:r>
      <w:r w:rsidRPr="00FF02DD">
        <w:rPr>
          <w:rStyle w:val="FontStyle20"/>
          <w:sz w:val="22"/>
          <w:szCs w:val="22"/>
          <w:lang w:val="en-US"/>
        </w:rPr>
        <w:t xml:space="preserve">2-4 </w:t>
      </w:r>
      <w:r w:rsidRPr="00FF02DD">
        <w:rPr>
          <w:rStyle w:val="FontStyle20"/>
          <w:sz w:val="22"/>
          <w:szCs w:val="22"/>
        </w:rPr>
        <w:t>недели</w:t>
      </w:r>
    </w:p>
    <w:p w:rsidR="00FF02DD" w:rsidRPr="00FF02DD" w:rsidRDefault="00FF02DD" w:rsidP="00FF02DD">
      <w:pPr>
        <w:pStyle w:val="Style10"/>
        <w:widowControl/>
        <w:numPr>
          <w:ilvl w:val="1"/>
          <w:numId w:val="44"/>
        </w:numPr>
        <w:tabs>
          <w:tab w:val="clear" w:pos="1440"/>
          <w:tab w:val="num" w:pos="0"/>
          <w:tab w:val="left" w:pos="187"/>
          <w:tab w:val="left" w:pos="5813"/>
        </w:tabs>
        <w:ind w:left="0" w:right="-1" w:hanging="22"/>
        <w:rPr>
          <w:rStyle w:val="FontStyle20"/>
          <w:sz w:val="22"/>
          <w:szCs w:val="22"/>
        </w:rPr>
      </w:pPr>
      <w:r w:rsidRPr="00FF02DD">
        <w:rPr>
          <w:rStyle w:val="FontStyle18"/>
          <w:sz w:val="22"/>
          <w:szCs w:val="22"/>
        </w:rPr>
        <w:t xml:space="preserve">Назначение продукции и цели использования: </w:t>
      </w:r>
      <w:r w:rsidRPr="00FF02DD">
        <w:rPr>
          <w:rStyle w:val="FontStyle20"/>
          <w:sz w:val="22"/>
          <w:szCs w:val="22"/>
        </w:rPr>
        <w:t>продукция закупается для  нужд предприятия.</w:t>
      </w:r>
    </w:p>
    <w:p w:rsidR="00FF02DD" w:rsidRPr="00FF02DD" w:rsidRDefault="00FF02DD" w:rsidP="00FF02DD">
      <w:pPr>
        <w:pStyle w:val="Style10"/>
        <w:widowControl/>
        <w:numPr>
          <w:ilvl w:val="1"/>
          <w:numId w:val="44"/>
        </w:numPr>
        <w:tabs>
          <w:tab w:val="clear" w:pos="1440"/>
          <w:tab w:val="num" w:pos="0"/>
          <w:tab w:val="left" w:pos="187"/>
          <w:tab w:val="left" w:pos="5813"/>
        </w:tabs>
        <w:ind w:left="0" w:right="-1" w:hanging="22"/>
        <w:rPr>
          <w:rStyle w:val="FontStyle20"/>
          <w:sz w:val="22"/>
          <w:szCs w:val="22"/>
        </w:rPr>
      </w:pPr>
      <w:r w:rsidRPr="00FF02DD">
        <w:rPr>
          <w:rStyle w:val="FontStyle18"/>
          <w:sz w:val="22"/>
          <w:szCs w:val="22"/>
        </w:rPr>
        <w:t xml:space="preserve">Условия и порядок отгрузки продукции: </w:t>
      </w:r>
      <w:r w:rsidRPr="00FF02DD">
        <w:rPr>
          <w:rStyle w:val="FontStyle20"/>
          <w:sz w:val="22"/>
          <w:szCs w:val="22"/>
        </w:rPr>
        <w:t xml:space="preserve">отгрузка продукции производится  поставщиком до Выборга через экспедиционную компанию. </w:t>
      </w:r>
    </w:p>
    <w:p w:rsidR="00FF02DD" w:rsidRPr="00FF02DD" w:rsidRDefault="00FF02DD" w:rsidP="00FF02DD">
      <w:pPr>
        <w:pStyle w:val="Style10"/>
        <w:widowControl/>
        <w:numPr>
          <w:ilvl w:val="1"/>
          <w:numId w:val="44"/>
        </w:numPr>
        <w:tabs>
          <w:tab w:val="clear" w:pos="1440"/>
          <w:tab w:val="num" w:pos="0"/>
          <w:tab w:val="left" w:pos="187"/>
          <w:tab w:val="left" w:pos="5813"/>
        </w:tabs>
        <w:ind w:left="0" w:right="-1" w:hanging="22"/>
        <w:rPr>
          <w:rStyle w:val="FontStyle18"/>
          <w:b w:val="0"/>
          <w:bCs w:val="0"/>
          <w:sz w:val="22"/>
          <w:szCs w:val="22"/>
        </w:rPr>
      </w:pPr>
      <w:r w:rsidRPr="00FF02DD">
        <w:rPr>
          <w:rStyle w:val="FontStyle18"/>
          <w:sz w:val="22"/>
          <w:szCs w:val="22"/>
        </w:rPr>
        <w:t>Требования к качеству продукции:</w:t>
      </w:r>
    </w:p>
    <w:p w:rsidR="00FF02DD" w:rsidRPr="00FF02DD" w:rsidRDefault="00FF02DD" w:rsidP="00FF02DD">
      <w:pPr>
        <w:pStyle w:val="Style8"/>
        <w:widowControl/>
        <w:spacing w:line="240" w:lineRule="auto"/>
        <w:rPr>
          <w:rStyle w:val="FontStyle20"/>
          <w:sz w:val="22"/>
          <w:szCs w:val="22"/>
        </w:rPr>
      </w:pPr>
      <w:r w:rsidRPr="00FF02DD">
        <w:rPr>
          <w:rStyle w:val="FontStyle20"/>
          <w:sz w:val="22"/>
          <w:szCs w:val="22"/>
        </w:rPr>
        <w:t>Поставляемая продукция должна быть новой (ранее не находившимся в использовании у Поставщика и (или) у третьих лиц), не должен находиться в залоге, под арестом или под иным обременением.</w:t>
      </w:r>
    </w:p>
    <w:p w:rsidR="00FF02DD" w:rsidRPr="00FF02DD" w:rsidRDefault="00FF02DD" w:rsidP="00FF02DD">
      <w:pPr>
        <w:pStyle w:val="Style8"/>
        <w:widowControl/>
        <w:spacing w:line="240" w:lineRule="auto"/>
        <w:rPr>
          <w:rStyle w:val="FontStyle20"/>
          <w:sz w:val="22"/>
          <w:szCs w:val="22"/>
        </w:rPr>
      </w:pPr>
      <w:r w:rsidRPr="00FF02DD">
        <w:rPr>
          <w:rStyle w:val="FontStyle20"/>
          <w:sz w:val="22"/>
          <w:szCs w:val="22"/>
        </w:rPr>
        <w:t>Поставляемая продукция должна соответствовать обязательным требованиям к его качеству и безопасности, предусмотренными для продукции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FF02DD" w:rsidRPr="00FF02DD" w:rsidRDefault="00FF02DD" w:rsidP="00FF02DD">
      <w:pPr>
        <w:pStyle w:val="Style8"/>
        <w:widowControl/>
        <w:spacing w:line="240" w:lineRule="auto"/>
        <w:rPr>
          <w:rStyle w:val="FontStyle20"/>
          <w:sz w:val="22"/>
          <w:szCs w:val="22"/>
        </w:rPr>
      </w:pPr>
      <w:r w:rsidRPr="00FF02DD">
        <w:rPr>
          <w:rStyle w:val="FontStyle20"/>
          <w:sz w:val="22"/>
          <w:szCs w:val="22"/>
        </w:rPr>
        <w:t>Поставщик подтверждает качество продукции представлением документов, подтверждающих его качество:</w:t>
      </w:r>
    </w:p>
    <w:p w:rsidR="00FF02DD" w:rsidRPr="00FF02DD" w:rsidRDefault="00FF02DD" w:rsidP="00FF02DD">
      <w:pPr>
        <w:numPr>
          <w:ilvl w:val="0"/>
          <w:numId w:val="45"/>
        </w:numPr>
        <w:spacing w:after="0" w:line="240" w:lineRule="auto"/>
        <w:jc w:val="both"/>
        <w:rPr>
          <w:color w:val="0000FF"/>
        </w:rPr>
      </w:pPr>
      <w:r w:rsidRPr="00FF02DD">
        <w:rPr>
          <w:rFonts w:ascii="Times New Roman" w:hAnsi="Times New Roman"/>
        </w:rPr>
        <w:t>паспорт на приборы;</w:t>
      </w:r>
    </w:p>
    <w:p w:rsidR="00FF02DD" w:rsidRPr="00FF02DD" w:rsidRDefault="00FF02DD" w:rsidP="00FF02DD">
      <w:pPr>
        <w:numPr>
          <w:ilvl w:val="0"/>
          <w:numId w:val="45"/>
        </w:numPr>
        <w:spacing w:after="0" w:line="240" w:lineRule="auto"/>
        <w:jc w:val="both"/>
        <w:rPr>
          <w:rFonts w:ascii="Times New Roman" w:hAnsi="Times New Roman"/>
          <w:color w:val="0000FF"/>
        </w:rPr>
      </w:pPr>
      <w:r w:rsidRPr="00FF02DD">
        <w:rPr>
          <w:rFonts w:ascii="Times New Roman" w:hAnsi="Times New Roman"/>
        </w:rPr>
        <w:t xml:space="preserve">свидетельство о Гос. поверке; </w:t>
      </w:r>
    </w:p>
    <w:p w:rsidR="00FF02DD" w:rsidRPr="00FF02DD" w:rsidRDefault="00FF02DD" w:rsidP="00FF02DD">
      <w:pPr>
        <w:numPr>
          <w:ilvl w:val="0"/>
          <w:numId w:val="45"/>
        </w:numPr>
        <w:spacing w:after="0" w:line="240" w:lineRule="auto"/>
        <w:jc w:val="both"/>
        <w:rPr>
          <w:rFonts w:ascii="Times New Roman" w:hAnsi="Times New Roman"/>
          <w:color w:val="0000FF"/>
        </w:rPr>
      </w:pPr>
      <w:r w:rsidRPr="00FF02DD">
        <w:rPr>
          <w:rFonts w:ascii="Times New Roman" w:hAnsi="Times New Roman"/>
        </w:rPr>
        <w:t>инструкция по эксплуатации и монтажу</w:t>
      </w:r>
      <w:r w:rsidRPr="00FF02DD">
        <w:rPr>
          <w:rFonts w:ascii="Times New Roman" w:hAnsi="Times New Roman"/>
          <w:color w:val="000000"/>
        </w:rPr>
        <w:t>.</w:t>
      </w:r>
    </w:p>
    <w:p w:rsidR="00FF02DD" w:rsidRPr="00FF02DD" w:rsidRDefault="00FF02DD" w:rsidP="00FF02DD">
      <w:pPr>
        <w:pStyle w:val="Style9"/>
        <w:widowControl/>
        <w:tabs>
          <w:tab w:val="left" w:pos="439"/>
        </w:tabs>
        <w:spacing w:line="240" w:lineRule="auto"/>
        <w:ind w:firstLine="0"/>
        <w:rPr>
          <w:rStyle w:val="FontStyle20"/>
          <w:sz w:val="22"/>
          <w:szCs w:val="22"/>
        </w:rPr>
      </w:pPr>
      <w:r w:rsidRPr="00FF02DD">
        <w:rPr>
          <w:rStyle w:val="FontStyle20"/>
          <w:sz w:val="22"/>
          <w:szCs w:val="22"/>
        </w:rPr>
        <w:t xml:space="preserve">- гарантия завода </w:t>
      </w:r>
      <w:proofErr w:type="gramStart"/>
      <w:r w:rsidRPr="00FF02DD">
        <w:rPr>
          <w:rStyle w:val="FontStyle20"/>
          <w:sz w:val="22"/>
          <w:szCs w:val="22"/>
        </w:rPr>
        <w:t>-и</w:t>
      </w:r>
      <w:proofErr w:type="gramEnd"/>
      <w:r w:rsidRPr="00FF02DD">
        <w:rPr>
          <w:rStyle w:val="FontStyle20"/>
          <w:sz w:val="22"/>
          <w:szCs w:val="22"/>
        </w:rPr>
        <w:t>зготовителя</w:t>
      </w:r>
    </w:p>
    <w:p w:rsidR="00FF02DD" w:rsidRDefault="00FF02DD" w:rsidP="00FF02DD">
      <w:pPr>
        <w:pStyle w:val="Style9"/>
        <w:widowControl/>
        <w:tabs>
          <w:tab w:val="left" w:pos="439"/>
        </w:tabs>
        <w:rPr>
          <w:rStyle w:val="FontStyle20"/>
          <w:b/>
        </w:rPr>
      </w:pPr>
      <w:r>
        <w:rPr>
          <w:rStyle w:val="FontStyle20"/>
          <w:b/>
        </w:rPr>
        <w:t>Перечень продукции:</w:t>
      </w:r>
    </w:p>
    <w:tbl>
      <w:tblPr>
        <w:tblW w:w="5626" w:type="pct"/>
        <w:tblInd w:w="-1220" w:type="dxa"/>
        <w:tblCellMar>
          <w:left w:w="40" w:type="dxa"/>
          <w:right w:w="40" w:type="dxa"/>
        </w:tblCellMar>
        <w:tblLook w:val="04A0" w:firstRow="1" w:lastRow="0" w:firstColumn="1" w:lastColumn="0" w:noHBand="0" w:noVBand="1"/>
      </w:tblPr>
      <w:tblGrid>
        <w:gridCol w:w="862"/>
        <w:gridCol w:w="5501"/>
        <w:gridCol w:w="994"/>
        <w:gridCol w:w="847"/>
        <w:gridCol w:w="2412"/>
      </w:tblGrid>
      <w:tr w:rsidR="00FF02DD" w:rsidTr="00FF02DD">
        <w:trPr>
          <w:trHeight w:val="20"/>
        </w:trPr>
        <w:tc>
          <w:tcPr>
            <w:tcW w:w="406" w:type="pct"/>
            <w:tcBorders>
              <w:top w:val="single" w:sz="6" w:space="0" w:color="auto"/>
              <w:left w:val="single" w:sz="6" w:space="0" w:color="auto"/>
              <w:bottom w:val="single" w:sz="6" w:space="0" w:color="auto"/>
              <w:right w:val="single" w:sz="6" w:space="0" w:color="auto"/>
            </w:tcBorders>
            <w:shd w:val="clear" w:color="auto" w:fill="FFFFFF"/>
          </w:tcPr>
          <w:p w:rsidR="00FF02DD" w:rsidRDefault="00FF02DD">
            <w:pPr>
              <w:shd w:val="clear" w:color="auto" w:fill="FFFFFF"/>
              <w:jc w:val="center"/>
              <w:rPr>
                <w:rFonts w:ascii="Times New Roman" w:eastAsia="Calibri" w:hAnsi="Times New Roman"/>
                <w:color w:val="000000"/>
                <w:sz w:val="24"/>
                <w:szCs w:val="24"/>
              </w:rPr>
            </w:pPr>
          </w:p>
          <w:p w:rsidR="00FF02DD" w:rsidRDefault="00FF02DD">
            <w:pPr>
              <w:shd w:val="clear" w:color="auto" w:fill="FFFFFF"/>
              <w:jc w:val="center"/>
              <w:rPr>
                <w:rFonts w:ascii="Times New Roman" w:eastAsia="Calibri" w:hAnsi="Times New Roman"/>
                <w:color w:val="000000"/>
                <w:sz w:val="24"/>
                <w:szCs w:val="24"/>
                <w:lang w:eastAsia="en-US"/>
              </w:rPr>
            </w:pPr>
            <w:r>
              <w:rPr>
                <w:rFonts w:ascii="Times New Roman" w:hAnsi="Times New Roman"/>
                <w:color w:val="000000"/>
              </w:rPr>
              <w:t>№</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FF02DD" w:rsidRDefault="00FF02DD">
            <w:pPr>
              <w:shd w:val="clear" w:color="auto" w:fill="FFFFFF"/>
              <w:jc w:val="center"/>
              <w:rPr>
                <w:rFonts w:ascii="Times New Roman" w:eastAsia="Calibri" w:hAnsi="Times New Roman"/>
                <w:color w:val="000000"/>
                <w:sz w:val="24"/>
                <w:szCs w:val="24"/>
              </w:rPr>
            </w:pPr>
          </w:p>
          <w:p w:rsidR="00FF02DD" w:rsidRDefault="00FF02DD">
            <w:pPr>
              <w:shd w:val="clear" w:color="auto" w:fill="FFFFFF"/>
              <w:jc w:val="center"/>
              <w:rPr>
                <w:rFonts w:ascii="Times New Roman" w:eastAsia="Calibri" w:hAnsi="Times New Roman"/>
                <w:color w:val="000000"/>
                <w:sz w:val="24"/>
                <w:szCs w:val="24"/>
                <w:lang w:eastAsia="en-US"/>
              </w:rPr>
            </w:pPr>
            <w:r>
              <w:rPr>
                <w:rFonts w:ascii="Times New Roman" w:hAnsi="Times New Roman"/>
                <w:color w:val="000000"/>
              </w:rPr>
              <w:t>Наименование товара.</w:t>
            </w: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jc w:val="center"/>
              <w:rPr>
                <w:rFonts w:ascii="Times New Roman" w:eastAsia="Calibri" w:hAnsi="Times New Roman"/>
                <w:color w:val="000000"/>
                <w:sz w:val="24"/>
                <w:szCs w:val="24"/>
                <w:lang w:eastAsia="en-US"/>
              </w:rPr>
            </w:pPr>
            <w:r>
              <w:rPr>
                <w:rFonts w:ascii="Times New Roman" w:hAnsi="Times New Roman"/>
                <w:color w:val="000000"/>
              </w:rPr>
              <w:t>Ед. изм.</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jc w:val="center"/>
              <w:rPr>
                <w:rFonts w:ascii="Times New Roman" w:eastAsia="Calibri" w:hAnsi="Times New Roman"/>
                <w:color w:val="000000"/>
                <w:sz w:val="24"/>
                <w:szCs w:val="24"/>
                <w:lang w:eastAsia="en-US"/>
              </w:rPr>
            </w:pPr>
            <w:r>
              <w:rPr>
                <w:rFonts w:ascii="Times New Roman" w:hAnsi="Times New Roman"/>
                <w:color w:val="000000"/>
              </w:rPr>
              <w:t>Кол.</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FF02DD" w:rsidRDefault="00FF02DD">
            <w:pPr>
              <w:jc w:val="center"/>
              <w:rPr>
                <w:rFonts w:ascii="Times New Roman" w:eastAsia="Calibri" w:hAnsi="Times New Roman"/>
                <w:color w:val="000000"/>
                <w:sz w:val="24"/>
                <w:szCs w:val="24"/>
                <w:lang w:eastAsia="en-US"/>
              </w:rPr>
            </w:pPr>
            <w:r>
              <w:rPr>
                <w:rFonts w:ascii="Times New Roman" w:hAnsi="Times New Roman"/>
                <w:color w:val="000000"/>
              </w:rPr>
              <w:t>Примечание</w:t>
            </w:r>
          </w:p>
        </w:tc>
      </w:tr>
      <w:tr w:rsidR="00FF02DD" w:rsidTr="00FF02DD">
        <w:trPr>
          <w:trHeight w:val="1221"/>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ind w:left="540"/>
              <w:jc w:val="center"/>
              <w:rPr>
                <w:rFonts w:ascii="Times New Roman" w:eastAsia="Calibri" w:hAnsi="Times New Roman"/>
                <w:color w:val="000000"/>
                <w:sz w:val="24"/>
                <w:szCs w:val="24"/>
                <w:lang w:val="en-US" w:eastAsia="en-US"/>
              </w:rPr>
            </w:pPr>
            <w:r>
              <w:rPr>
                <w:rFonts w:ascii="Times New Roman" w:hAnsi="Times New Roman"/>
                <w:color w:val="000000"/>
                <w:lang w:val="en-US"/>
              </w:rPr>
              <w:t>1</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FF02DD" w:rsidRDefault="00FF02DD">
            <w:pPr>
              <w:rPr>
                <w:rFonts w:ascii="Times New Roman" w:eastAsia="Calibri" w:hAnsi="Times New Roman"/>
                <w:sz w:val="24"/>
                <w:szCs w:val="24"/>
                <w:lang w:val="en-US"/>
              </w:rPr>
            </w:pPr>
          </w:p>
          <w:p w:rsidR="00FF02DD" w:rsidRDefault="00FF02DD">
            <w:pPr>
              <w:rPr>
                <w:rFonts w:ascii="Times New Roman" w:hAnsi="Times New Roman"/>
                <w:lang w:val="en-US"/>
              </w:rPr>
            </w:pPr>
            <w:proofErr w:type="spellStart"/>
            <w:r>
              <w:rPr>
                <w:rFonts w:ascii="Times New Roman" w:hAnsi="Times New Roman"/>
              </w:rPr>
              <w:t>Метран</w:t>
            </w:r>
            <w:proofErr w:type="spellEnd"/>
            <w:r>
              <w:rPr>
                <w:rFonts w:ascii="Times New Roman" w:hAnsi="Times New Roman"/>
                <w:lang w:val="en-US"/>
              </w:rPr>
              <w:t>-150CG2 (0..63</w:t>
            </w:r>
            <w:r>
              <w:rPr>
                <w:rFonts w:ascii="Times New Roman" w:hAnsi="Times New Roman"/>
              </w:rPr>
              <w:t>кПа</w:t>
            </w:r>
            <w:r>
              <w:rPr>
                <w:rFonts w:ascii="Times New Roman" w:hAnsi="Times New Roman"/>
                <w:lang w:val="en-US"/>
              </w:rPr>
              <w:t xml:space="preserve">) 2 2 1 1 L3 </w:t>
            </w:r>
            <w:r>
              <w:rPr>
                <w:rFonts w:ascii="Times New Roman" w:hAnsi="Times New Roman"/>
              </w:rPr>
              <w:t>А</w:t>
            </w:r>
            <w:r>
              <w:rPr>
                <w:rFonts w:ascii="Times New Roman" w:hAnsi="Times New Roman"/>
                <w:lang w:val="en-US"/>
              </w:rPr>
              <w:t>M5 S5 SC C1  PC</w:t>
            </w:r>
          </w:p>
          <w:p w:rsidR="00FF02DD" w:rsidRDefault="00FF02DD">
            <w:pPr>
              <w:pStyle w:val="Style5"/>
              <w:widowControl/>
              <w:tabs>
                <w:tab w:val="left" w:pos="144"/>
              </w:tabs>
              <w:spacing w:before="312" w:line="293" w:lineRule="exact"/>
              <w:rPr>
                <w:color w:val="000000"/>
                <w:lang w:val="en-US" w:eastAsia="en-US"/>
              </w:rPr>
            </w:pP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rPr>
                <w:rFonts w:ascii="Times New Roman" w:eastAsia="Calibri" w:hAnsi="Times New Roman"/>
                <w:color w:val="000000"/>
                <w:sz w:val="24"/>
                <w:szCs w:val="24"/>
                <w:lang w:eastAsia="en-US"/>
              </w:rPr>
            </w:pPr>
            <w:r>
              <w:rPr>
                <w:rFonts w:ascii="Times New Roman" w:hAnsi="Times New Roman"/>
                <w:color w:val="000000"/>
              </w:rPr>
              <w:t>шт.</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sz w:val="24"/>
                <w:szCs w:val="24"/>
                <w:lang w:val="en-US" w:eastAsia="en-US"/>
              </w:rPr>
            </w:pPr>
            <w:r>
              <w:rPr>
                <w:rFonts w:ascii="Times New Roman" w:hAnsi="Times New Roman"/>
                <w:lang w:val="en-US"/>
              </w:rPr>
              <w:t>3</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sz w:val="24"/>
                <w:szCs w:val="24"/>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 xml:space="preserve"> (стоимость должна быть включена в цену единицы продукции)</w:t>
            </w:r>
          </w:p>
        </w:tc>
      </w:tr>
      <w:tr w:rsidR="00FF02DD" w:rsidTr="00FF02DD">
        <w:trPr>
          <w:trHeight w:val="20"/>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ind w:left="540"/>
              <w:jc w:val="center"/>
              <w:rPr>
                <w:rFonts w:ascii="Times New Roman" w:eastAsia="Calibri" w:hAnsi="Times New Roman"/>
                <w:color w:val="000000"/>
                <w:sz w:val="24"/>
                <w:szCs w:val="24"/>
                <w:lang w:val="en-US" w:eastAsia="en-US"/>
              </w:rPr>
            </w:pPr>
            <w:r>
              <w:rPr>
                <w:rFonts w:ascii="Times New Roman" w:hAnsi="Times New Roman"/>
                <w:color w:val="000000"/>
                <w:lang w:val="en-US"/>
              </w:rPr>
              <w:t>2</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FF02DD" w:rsidRDefault="00FF02DD">
            <w:pPr>
              <w:rPr>
                <w:rFonts w:ascii="Times New Roman" w:eastAsia="Calibri" w:hAnsi="Times New Roman"/>
                <w:sz w:val="24"/>
                <w:szCs w:val="24"/>
              </w:rPr>
            </w:pPr>
            <w:r>
              <w:rPr>
                <w:rFonts w:ascii="Times New Roman" w:hAnsi="Times New Roman"/>
                <w:sz w:val="24"/>
                <w:szCs w:val="24"/>
              </w:rPr>
              <w:t xml:space="preserve">0106 </w:t>
            </w:r>
            <w:r>
              <w:rPr>
                <w:rFonts w:ascii="Times New Roman" w:hAnsi="Times New Roman"/>
                <w:sz w:val="24"/>
                <w:szCs w:val="24"/>
                <w:lang w:val="en-US"/>
              </w:rPr>
              <w:t>M</w:t>
            </w:r>
            <w:r w:rsidRPr="00FF02DD">
              <w:rPr>
                <w:rFonts w:ascii="Times New Roman" w:hAnsi="Times New Roman"/>
                <w:sz w:val="24"/>
                <w:szCs w:val="24"/>
              </w:rPr>
              <w:t xml:space="preserve"> </w:t>
            </w:r>
            <w:r>
              <w:rPr>
                <w:rFonts w:ascii="Times New Roman" w:hAnsi="Times New Roman"/>
                <w:sz w:val="24"/>
                <w:szCs w:val="24"/>
                <w:lang w:val="en-US"/>
              </w:rPr>
              <w:t>T</w:t>
            </w:r>
            <w:r>
              <w:rPr>
                <w:rFonts w:ascii="Times New Roman" w:hAnsi="Times New Roman"/>
                <w:sz w:val="24"/>
                <w:szCs w:val="24"/>
              </w:rPr>
              <w:t xml:space="preserve"> 2 2 </w:t>
            </w:r>
            <w:r>
              <w:rPr>
                <w:rFonts w:ascii="Times New Roman" w:hAnsi="Times New Roman"/>
                <w:sz w:val="24"/>
                <w:szCs w:val="24"/>
                <w:lang w:val="en-US"/>
              </w:rPr>
              <w:t>C</w:t>
            </w:r>
            <w:r w:rsidRPr="00FF02DD">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1 1 </w:t>
            </w:r>
            <w:r>
              <w:rPr>
                <w:rFonts w:ascii="Times New Roman" w:hAnsi="Times New Roman"/>
                <w:sz w:val="24"/>
                <w:szCs w:val="24"/>
                <w:lang w:val="en-US"/>
              </w:rPr>
              <w:t>D</w:t>
            </w:r>
            <w:r>
              <w:rPr>
                <w:rFonts w:ascii="Times New Roman" w:hAnsi="Times New Roman"/>
                <w:sz w:val="24"/>
                <w:szCs w:val="24"/>
              </w:rPr>
              <w:t>5 2 (клапанный блок)</w:t>
            </w:r>
          </w:p>
          <w:p w:rsidR="00FF02DD" w:rsidRDefault="00FF02DD">
            <w:pPr>
              <w:rPr>
                <w:rFonts w:ascii="Times New Roman" w:hAnsi="Times New Roman"/>
              </w:rPr>
            </w:pPr>
          </w:p>
          <w:p w:rsidR="00FF02DD" w:rsidRDefault="00FF02DD">
            <w:pPr>
              <w:pStyle w:val="Style5"/>
              <w:widowControl/>
              <w:tabs>
                <w:tab w:val="left" w:pos="144"/>
              </w:tabs>
              <w:spacing w:line="293" w:lineRule="exact"/>
              <w:ind w:left="360"/>
              <w:rPr>
                <w:color w:val="000000"/>
                <w:lang w:eastAsia="en-US"/>
              </w:rPr>
            </w:pP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rPr>
                <w:rFonts w:ascii="Times New Roman" w:eastAsia="Calibri" w:hAnsi="Times New Roman"/>
                <w:color w:val="000000"/>
                <w:sz w:val="24"/>
                <w:szCs w:val="24"/>
                <w:lang w:eastAsia="en-US"/>
              </w:rPr>
            </w:pPr>
            <w:r>
              <w:rPr>
                <w:rFonts w:ascii="Times New Roman" w:hAnsi="Times New Roman"/>
                <w:color w:val="000000"/>
              </w:rPr>
              <w:t>шт.</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sz w:val="24"/>
                <w:szCs w:val="24"/>
                <w:lang w:eastAsia="en-US"/>
              </w:rPr>
            </w:pPr>
            <w:r>
              <w:rPr>
                <w:rFonts w:ascii="Times New Roman" w:hAnsi="Times New Roman"/>
              </w:rPr>
              <w:t>3</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sz w:val="24"/>
                <w:szCs w:val="24"/>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 xml:space="preserve"> (стоимость должна быть включена в цену единицы продукции)</w:t>
            </w:r>
          </w:p>
        </w:tc>
      </w:tr>
      <w:tr w:rsidR="00FF02DD" w:rsidTr="00FF02DD">
        <w:trPr>
          <w:trHeight w:val="1287"/>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ind w:left="540"/>
              <w:jc w:val="center"/>
              <w:rPr>
                <w:rFonts w:ascii="Times New Roman" w:eastAsia="Calibri" w:hAnsi="Times New Roman"/>
                <w:color w:val="000000"/>
                <w:sz w:val="24"/>
                <w:szCs w:val="24"/>
                <w:lang w:eastAsia="en-US"/>
              </w:rPr>
            </w:pPr>
            <w:r>
              <w:rPr>
                <w:rFonts w:ascii="Times New Roman" w:hAnsi="Times New Roman"/>
                <w:color w:val="000000"/>
              </w:rPr>
              <w:t>3</w:t>
            </w:r>
          </w:p>
        </w:tc>
        <w:tc>
          <w:tcPr>
            <w:tcW w:w="2591" w:type="pct"/>
            <w:tcBorders>
              <w:top w:val="single" w:sz="6" w:space="0" w:color="auto"/>
              <w:left w:val="single" w:sz="6" w:space="0" w:color="auto"/>
              <w:bottom w:val="single" w:sz="6" w:space="0" w:color="auto"/>
              <w:right w:val="single" w:sz="6" w:space="0" w:color="auto"/>
            </w:tcBorders>
            <w:shd w:val="clear" w:color="auto" w:fill="FFFFFF"/>
          </w:tcPr>
          <w:p w:rsidR="00FF02DD" w:rsidRDefault="00FF02DD">
            <w:pPr>
              <w:rPr>
                <w:rFonts w:ascii="Times New Roman" w:eastAsia="Calibri" w:hAnsi="Times New Roman"/>
                <w:sz w:val="28"/>
                <w:szCs w:val="28"/>
              </w:rPr>
            </w:pPr>
            <w:proofErr w:type="spellStart"/>
            <w:r>
              <w:rPr>
                <w:rFonts w:ascii="Times New Roman" w:hAnsi="Times New Roman"/>
              </w:rPr>
              <w:t>Метран</w:t>
            </w:r>
            <w:proofErr w:type="spellEnd"/>
            <w:r>
              <w:rPr>
                <w:rFonts w:ascii="Times New Roman" w:hAnsi="Times New Roman"/>
              </w:rPr>
              <w:t xml:space="preserve"> -55-ДИ-515-МП-</w:t>
            </w:r>
            <w:r>
              <w:rPr>
                <w:rFonts w:ascii="Times New Roman" w:hAnsi="Times New Roman"/>
                <w:lang w:val="en-US"/>
              </w:rPr>
              <w:t>t</w:t>
            </w:r>
            <w:r>
              <w:rPr>
                <w:rFonts w:ascii="Times New Roman" w:hAnsi="Times New Roman"/>
              </w:rPr>
              <w:t>1-050-1,6МПа-42-ШР-М20</w:t>
            </w:r>
          </w:p>
          <w:p w:rsidR="00FF02DD" w:rsidRDefault="00FF02DD">
            <w:pPr>
              <w:rPr>
                <w:rFonts w:ascii="Times New Roman" w:hAnsi="Times New Roman"/>
                <w:sz w:val="24"/>
                <w:szCs w:val="24"/>
              </w:rPr>
            </w:pPr>
          </w:p>
          <w:p w:rsidR="00FF02DD" w:rsidRDefault="00FF02DD">
            <w:pPr>
              <w:rPr>
                <w:rFonts w:ascii="Times New Roman" w:hAnsi="Times New Roman"/>
              </w:rPr>
            </w:pPr>
          </w:p>
          <w:p w:rsidR="00FF02DD" w:rsidRDefault="00FF02DD">
            <w:pPr>
              <w:pStyle w:val="Style5"/>
              <w:widowControl/>
              <w:tabs>
                <w:tab w:val="left" w:pos="144"/>
              </w:tabs>
              <w:spacing w:line="293" w:lineRule="exact"/>
              <w:ind w:left="360"/>
              <w:rPr>
                <w:lang w:eastAsia="en-US"/>
              </w:rPr>
            </w:pP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rPr>
                <w:rFonts w:ascii="Times New Roman" w:eastAsia="Calibri" w:hAnsi="Times New Roman"/>
                <w:color w:val="000000"/>
                <w:sz w:val="24"/>
                <w:szCs w:val="24"/>
                <w:lang w:eastAsia="en-US"/>
              </w:rPr>
            </w:pPr>
            <w:r>
              <w:rPr>
                <w:rFonts w:ascii="Times New Roman" w:hAnsi="Times New Roman"/>
                <w:color w:val="000000"/>
              </w:rPr>
              <w:t>шт.</w:t>
            </w:r>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sz w:val="24"/>
                <w:szCs w:val="24"/>
                <w:lang w:eastAsia="en-US"/>
              </w:rPr>
            </w:pPr>
            <w:r>
              <w:rPr>
                <w:rFonts w:ascii="Times New Roman" w:hAnsi="Times New Roman"/>
              </w:rPr>
              <w:t>2</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sz w:val="24"/>
                <w:szCs w:val="24"/>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 xml:space="preserve"> (стоимость должна быть включена в цену единицы продукции)</w:t>
            </w:r>
          </w:p>
        </w:tc>
      </w:tr>
      <w:tr w:rsidR="00FF02DD" w:rsidTr="00FF02DD">
        <w:trPr>
          <w:trHeight w:val="20"/>
        </w:trPr>
        <w:tc>
          <w:tcPr>
            <w:tcW w:w="406"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ind w:left="540"/>
              <w:jc w:val="center"/>
              <w:rPr>
                <w:rFonts w:ascii="Times New Roman" w:eastAsia="Calibri" w:hAnsi="Times New Roman"/>
                <w:color w:val="000000"/>
                <w:lang w:val="en-US" w:eastAsia="en-US"/>
              </w:rPr>
            </w:pPr>
            <w:r>
              <w:rPr>
                <w:rFonts w:ascii="Times New Roman" w:hAnsi="Times New Roman"/>
                <w:color w:val="000000"/>
                <w:lang w:val="en-US"/>
              </w:rPr>
              <w:t>4</w:t>
            </w:r>
          </w:p>
        </w:tc>
        <w:tc>
          <w:tcPr>
            <w:tcW w:w="2591"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pStyle w:val="Style5"/>
              <w:widowControl/>
              <w:tabs>
                <w:tab w:val="left" w:pos="144"/>
              </w:tabs>
              <w:spacing w:line="293" w:lineRule="exact"/>
              <w:rPr>
                <w:sz w:val="22"/>
                <w:szCs w:val="22"/>
                <w:lang w:eastAsia="en-US"/>
              </w:rPr>
            </w:pPr>
            <w:r>
              <w:rPr>
                <w:sz w:val="22"/>
                <w:szCs w:val="22"/>
                <w:lang w:eastAsia="en-US"/>
              </w:rPr>
              <w:t>Метран-55-ДИ-518-МП-</w:t>
            </w:r>
            <w:r>
              <w:rPr>
                <w:sz w:val="22"/>
                <w:szCs w:val="22"/>
                <w:lang w:val="en-US" w:eastAsia="en-US"/>
              </w:rPr>
              <w:t>t</w:t>
            </w:r>
            <w:r>
              <w:rPr>
                <w:sz w:val="22"/>
                <w:szCs w:val="22"/>
                <w:lang w:eastAsia="en-US"/>
              </w:rPr>
              <w:t>1-050-0,06МПа-42-ШР-М20</w:t>
            </w:r>
          </w:p>
        </w:tc>
        <w:tc>
          <w:tcPr>
            <w:tcW w:w="468"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shd w:val="clear" w:color="auto" w:fill="FFFFFF"/>
              <w:rPr>
                <w:rFonts w:ascii="Times New Roman" w:eastAsia="Calibri" w:hAnsi="Times New Roman"/>
                <w:color w:val="000000"/>
                <w:lang w:eastAsia="en-US"/>
              </w:rPr>
            </w:pPr>
            <w:proofErr w:type="spellStart"/>
            <w:proofErr w:type="gramStart"/>
            <w:r>
              <w:rPr>
                <w:rFonts w:ascii="Times New Roman" w:hAnsi="Times New Roman"/>
                <w:color w:val="000000"/>
              </w:rPr>
              <w:t>шт</w:t>
            </w:r>
            <w:proofErr w:type="spellEnd"/>
            <w:proofErr w:type="gramEnd"/>
          </w:p>
        </w:tc>
        <w:tc>
          <w:tcPr>
            <w:tcW w:w="399" w:type="pct"/>
            <w:tcBorders>
              <w:top w:val="single" w:sz="6" w:space="0" w:color="auto"/>
              <w:left w:val="single" w:sz="6"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lang w:eastAsia="en-US"/>
              </w:rPr>
            </w:pPr>
            <w:r>
              <w:rPr>
                <w:rFonts w:ascii="Times New Roman" w:hAnsi="Times New Roman"/>
              </w:rPr>
              <w:t>2</w:t>
            </w:r>
          </w:p>
        </w:tc>
        <w:tc>
          <w:tcPr>
            <w:tcW w:w="1136" w:type="pct"/>
            <w:tcBorders>
              <w:top w:val="single" w:sz="6" w:space="0" w:color="auto"/>
              <w:left w:val="single" w:sz="4" w:space="0" w:color="auto"/>
              <w:bottom w:val="single" w:sz="6" w:space="0" w:color="auto"/>
              <w:right w:val="single" w:sz="6" w:space="0" w:color="auto"/>
            </w:tcBorders>
            <w:shd w:val="clear" w:color="auto" w:fill="FFFFFF"/>
            <w:hideMark/>
          </w:tcPr>
          <w:p w:rsidR="00FF02DD" w:rsidRDefault="00FF02DD">
            <w:pPr>
              <w:rPr>
                <w:rFonts w:ascii="Times New Roman" w:eastAsia="Calibri" w:hAnsi="Times New Roman"/>
                <w:color w:val="000000"/>
                <w:lang w:eastAsia="en-US"/>
              </w:rPr>
            </w:pPr>
            <w:proofErr w:type="spellStart"/>
            <w:r>
              <w:rPr>
                <w:rFonts w:ascii="Times New Roman" w:hAnsi="Times New Roman"/>
                <w:color w:val="000000"/>
              </w:rPr>
              <w:t>Гос</w:t>
            </w:r>
            <w:proofErr w:type="gramStart"/>
            <w:r>
              <w:rPr>
                <w:rFonts w:ascii="Times New Roman" w:hAnsi="Times New Roman"/>
                <w:color w:val="000000"/>
              </w:rPr>
              <w:t>.п</w:t>
            </w:r>
            <w:proofErr w:type="gramEnd"/>
            <w:r>
              <w:rPr>
                <w:rFonts w:ascii="Times New Roman" w:hAnsi="Times New Roman"/>
                <w:color w:val="000000"/>
              </w:rPr>
              <w:t>оверка</w:t>
            </w:r>
            <w:proofErr w:type="spellEnd"/>
            <w:r>
              <w:rPr>
                <w:rFonts w:ascii="Times New Roman" w:hAnsi="Times New Roman"/>
                <w:color w:val="000000"/>
              </w:rPr>
              <w:t>(стоимость должна быть включена в цену единицы продукции)</w:t>
            </w:r>
          </w:p>
        </w:tc>
      </w:tr>
    </w:tbl>
    <w:p w:rsidR="00FF02DD" w:rsidRDefault="00FF02DD" w:rsidP="00FF02DD">
      <w:pPr>
        <w:pStyle w:val="Style9"/>
        <w:widowControl/>
        <w:tabs>
          <w:tab w:val="left" w:pos="439"/>
        </w:tabs>
        <w:ind w:left="360" w:firstLine="0"/>
        <w:rPr>
          <w:rStyle w:val="FontStyle20"/>
          <w:b/>
        </w:rPr>
      </w:pPr>
    </w:p>
    <w:p w:rsidR="00FF02DD" w:rsidRDefault="00FF02DD" w:rsidP="00FF02DD">
      <w:pPr>
        <w:spacing w:after="0" w:line="240" w:lineRule="auto"/>
        <w:rPr>
          <w:rStyle w:val="FontStyle22"/>
          <w:sz w:val="24"/>
          <w:szCs w:val="24"/>
        </w:rPr>
      </w:pPr>
      <w:r>
        <w:rPr>
          <w:rFonts w:ascii="Times New Roman" w:hAnsi="Times New Roman"/>
          <w:b/>
          <w:sz w:val="24"/>
          <w:szCs w:val="24"/>
        </w:rPr>
        <w:t>Оплата: «</w:t>
      </w:r>
      <w:r>
        <w:rPr>
          <w:rFonts w:ascii="Times New Roman" w:hAnsi="Times New Roman"/>
          <w:sz w:val="24"/>
          <w:szCs w:val="24"/>
        </w:rPr>
        <w:t>Покупатель» производит предоплату продукции в размере 30 % от суммы указанной в спецификации по безналичному расчету,</w:t>
      </w:r>
      <w:r w:rsidR="00A45927">
        <w:rPr>
          <w:rFonts w:ascii="Times New Roman" w:hAnsi="Times New Roman"/>
          <w:sz w:val="24"/>
          <w:szCs w:val="24"/>
        </w:rPr>
        <w:t xml:space="preserve"> окончательная оплата </w:t>
      </w:r>
      <w:r>
        <w:rPr>
          <w:rFonts w:ascii="Times New Roman" w:hAnsi="Times New Roman"/>
          <w:sz w:val="24"/>
          <w:szCs w:val="24"/>
        </w:rPr>
        <w:t xml:space="preserve">70 % </w:t>
      </w:r>
      <w:r w:rsidR="00A45927">
        <w:rPr>
          <w:rFonts w:ascii="Times New Roman" w:hAnsi="Times New Roman"/>
          <w:sz w:val="24"/>
          <w:szCs w:val="24"/>
        </w:rPr>
        <w:t>производится</w:t>
      </w:r>
      <w:r>
        <w:rPr>
          <w:rFonts w:ascii="Times New Roman" w:hAnsi="Times New Roman"/>
          <w:sz w:val="24"/>
          <w:szCs w:val="24"/>
        </w:rPr>
        <w:t xml:space="preserve"> в течени</w:t>
      </w:r>
      <w:proofErr w:type="gramStart"/>
      <w:r>
        <w:rPr>
          <w:rFonts w:ascii="Times New Roman" w:hAnsi="Times New Roman"/>
          <w:sz w:val="24"/>
          <w:szCs w:val="24"/>
        </w:rPr>
        <w:t>и</w:t>
      </w:r>
      <w:proofErr w:type="gramEnd"/>
      <w:r>
        <w:rPr>
          <w:rFonts w:ascii="Times New Roman" w:hAnsi="Times New Roman"/>
          <w:sz w:val="24"/>
          <w:szCs w:val="24"/>
        </w:rPr>
        <w:t xml:space="preserve"> 30 рабочих дней после получения товара.</w:t>
      </w:r>
    </w:p>
    <w:p w:rsidR="00FF02DD" w:rsidRDefault="00FF02DD" w:rsidP="00FF02DD">
      <w:pPr>
        <w:pStyle w:val="Style14"/>
        <w:widowControl/>
        <w:tabs>
          <w:tab w:val="left" w:pos="1598"/>
        </w:tabs>
        <w:spacing w:line="240" w:lineRule="auto"/>
        <w:jc w:val="center"/>
        <w:rPr>
          <w:rStyle w:val="FontStyle22"/>
          <w:b w:val="0"/>
        </w:rPr>
      </w:pPr>
    </w:p>
    <w:p w:rsidR="00FF02DD" w:rsidRDefault="00FF02DD" w:rsidP="00FF02DD">
      <w:pPr>
        <w:pStyle w:val="Style14"/>
        <w:widowControl/>
        <w:tabs>
          <w:tab w:val="left" w:pos="1598"/>
        </w:tabs>
        <w:spacing w:line="240" w:lineRule="auto"/>
        <w:jc w:val="center"/>
        <w:rPr>
          <w:rStyle w:val="FontStyle22"/>
          <w:b w:val="0"/>
        </w:rPr>
      </w:pPr>
    </w:p>
    <w:p w:rsidR="00FF02DD" w:rsidRDefault="00FF02DD" w:rsidP="00FF02DD">
      <w:pPr>
        <w:pStyle w:val="Style14"/>
        <w:widowControl/>
        <w:tabs>
          <w:tab w:val="left" w:pos="1598"/>
        </w:tabs>
        <w:spacing w:line="240" w:lineRule="auto"/>
        <w:jc w:val="center"/>
        <w:rPr>
          <w:rStyle w:val="FontStyle22"/>
          <w:b w:val="0"/>
        </w:rPr>
      </w:pPr>
    </w:p>
    <w:p w:rsidR="0000536D" w:rsidRDefault="0000536D" w:rsidP="0000536D"/>
    <w:p w:rsidR="0000536D" w:rsidRDefault="0000536D" w:rsidP="0000536D">
      <w:pPr>
        <w:rPr>
          <w:rFonts w:asciiTheme="minorHAnsi" w:eastAsiaTheme="minorHAnsi" w:hAnsiTheme="minorHAnsi" w:cstheme="minorBidi"/>
          <w:lang w:eastAsia="en-US"/>
        </w:rPr>
      </w:pPr>
    </w:p>
    <w:p w:rsidR="00CA0DD0" w:rsidRDefault="00CA0DD0" w:rsidP="000202C4">
      <w:pPr>
        <w:pStyle w:val="af6"/>
        <w:jc w:val="center"/>
        <w:rPr>
          <w:rFonts w:ascii="Times New Roman" w:hAnsi="Times New Roman"/>
          <w:b/>
          <w:sz w:val="24"/>
          <w:szCs w:val="24"/>
        </w:rPr>
      </w:pPr>
    </w:p>
    <w:sectPr w:rsidR="00CA0DD0"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FE" w:rsidRDefault="00AB0FFE" w:rsidP="00B41620">
      <w:pPr>
        <w:spacing w:after="0" w:line="240" w:lineRule="auto"/>
      </w:pPr>
      <w:r>
        <w:separator/>
      </w:r>
    </w:p>
  </w:endnote>
  <w:endnote w:type="continuationSeparator" w:id="0">
    <w:p w:rsidR="00AB0FFE" w:rsidRDefault="00AB0FFE"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FE" w:rsidRDefault="00AB0FFE">
    <w:pPr>
      <w:pStyle w:val="aff"/>
      <w:jc w:val="right"/>
    </w:pPr>
    <w:r>
      <w:fldChar w:fldCharType="begin"/>
    </w:r>
    <w:r>
      <w:instrText xml:space="preserve"> PAGE   \* MERGEFORMAT </w:instrText>
    </w:r>
    <w:r>
      <w:fldChar w:fldCharType="separate"/>
    </w:r>
    <w:r w:rsidR="00C953C1">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FE" w:rsidRDefault="00AB0FFE" w:rsidP="00B41620">
      <w:pPr>
        <w:spacing w:after="0" w:line="240" w:lineRule="auto"/>
      </w:pPr>
      <w:r>
        <w:separator/>
      </w:r>
    </w:p>
  </w:footnote>
  <w:footnote w:type="continuationSeparator" w:id="0">
    <w:p w:rsidR="00AB0FFE" w:rsidRDefault="00AB0FFE" w:rsidP="00B41620">
      <w:pPr>
        <w:spacing w:after="0" w:line="240" w:lineRule="auto"/>
      </w:pPr>
      <w:r>
        <w:continuationSeparator/>
      </w:r>
    </w:p>
  </w:footnote>
  <w:footnote w:id="1">
    <w:p w:rsidR="00AB0FFE" w:rsidRPr="00EA7BD1" w:rsidRDefault="00AB0FFE">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DEEBC4"/>
    <w:lvl w:ilvl="0">
      <w:numFmt w:val="bullet"/>
      <w:lvlText w:val="*"/>
      <w:lvlJc w:val="left"/>
      <w:pPr>
        <w:ind w:left="0" w:firstLine="0"/>
      </w:pPr>
    </w:lvl>
  </w:abstractNum>
  <w:abstractNum w:abstractNumId="1">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
  </w:num>
  <w:num w:numId="44">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536D"/>
    <w:rsid w:val="0000748C"/>
    <w:rsid w:val="000202C4"/>
    <w:rsid w:val="0002092D"/>
    <w:rsid w:val="00023D95"/>
    <w:rsid w:val="00025754"/>
    <w:rsid w:val="0002690D"/>
    <w:rsid w:val="000272BE"/>
    <w:rsid w:val="00032313"/>
    <w:rsid w:val="000459A9"/>
    <w:rsid w:val="000471BF"/>
    <w:rsid w:val="00052344"/>
    <w:rsid w:val="00053D61"/>
    <w:rsid w:val="0006037D"/>
    <w:rsid w:val="00061225"/>
    <w:rsid w:val="000636E9"/>
    <w:rsid w:val="000712A6"/>
    <w:rsid w:val="00076123"/>
    <w:rsid w:val="00084764"/>
    <w:rsid w:val="00091784"/>
    <w:rsid w:val="00091B1E"/>
    <w:rsid w:val="00091EA1"/>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680A"/>
    <w:rsid w:val="00117A52"/>
    <w:rsid w:val="001503FB"/>
    <w:rsid w:val="0015487B"/>
    <w:rsid w:val="00157378"/>
    <w:rsid w:val="00164D4F"/>
    <w:rsid w:val="00166D8C"/>
    <w:rsid w:val="001703A5"/>
    <w:rsid w:val="001741AE"/>
    <w:rsid w:val="0018421D"/>
    <w:rsid w:val="0018782D"/>
    <w:rsid w:val="001A5E82"/>
    <w:rsid w:val="001B07D6"/>
    <w:rsid w:val="001B21AA"/>
    <w:rsid w:val="001B5C7D"/>
    <w:rsid w:val="001D09AC"/>
    <w:rsid w:val="001D52CD"/>
    <w:rsid w:val="001E30B6"/>
    <w:rsid w:val="001E3339"/>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55BA"/>
    <w:rsid w:val="00296A52"/>
    <w:rsid w:val="002A779C"/>
    <w:rsid w:val="002B1A99"/>
    <w:rsid w:val="002B355E"/>
    <w:rsid w:val="002B4962"/>
    <w:rsid w:val="002C0A75"/>
    <w:rsid w:val="002E696E"/>
    <w:rsid w:val="002E6FA9"/>
    <w:rsid w:val="002F237D"/>
    <w:rsid w:val="002F7EB4"/>
    <w:rsid w:val="00304E04"/>
    <w:rsid w:val="00306C28"/>
    <w:rsid w:val="00320577"/>
    <w:rsid w:val="00323976"/>
    <w:rsid w:val="0032442A"/>
    <w:rsid w:val="00325536"/>
    <w:rsid w:val="00331E25"/>
    <w:rsid w:val="00332783"/>
    <w:rsid w:val="00335815"/>
    <w:rsid w:val="003361AF"/>
    <w:rsid w:val="00336C14"/>
    <w:rsid w:val="003379A3"/>
    <w:rsid w:val="0034279B"/>
    <w:rsid w:val="00344699"/>
    <w:rsid w:val="003515DB"/>
    <w:rsid w:val="00353D16"/>
    <w:rsid w:val="0036579F"/>
    <w:rsid w:val="00367D3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7CD1"/>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1B25"/>
    <w:rsid w:val="00532DAD"/>
    <w:rsid w:val="00537420"/>
    <w:rsid w:val="00546B51"/>
    <w:rsid w:val="00554680"/>
    <w:rsid w:val="00557522"/>
    <w:rsid w:val="0056177E"/>
    <w:rsid w:val="0056220F"/>
    <w:rsid w:val="00563C6E"/>
    <w:rsid w:val="00567921"/>
    <w:rsid w:val="0057141C"/>
    <w:rsid w:val="0057579F"/>
    <w:rsid w:val="00583B6B"/>
    <w:rsid w:val="00584EE1"/>
    <w:rsid w:val="005856DD"/>
    <w:rsid w:val="00586155"/>
    <w:rsid w:val="005B5FCA"/>
    <w:rsid w:val="005B799A"/>
    <w:rsid w:val="005B7E0A"/>
    <w:rsid w:val="005D45EB"/>
    <w:rsid w:val="005E0357"/>
    <w:rsid w:val="005E7D6F"/>
    <w:rsid w:val="005F12A9"/>
    <w:rsid w:val="005F7B8C"/>
    <w:rsid w:val="006039D5"/>
    <w:rsid w:val="00611384"/>
    <w:rsid w:val="0061149F"/>
    <w:rsid w:val="00613887"/>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647"/>
    <w:rsid w:val="00726082"/>
    <w:rsid w:val="00757E79"/>
    <w:rsid w:val="00760263"/>
    <w:rsid w:val="00766C08"/>
    <w:rsid w:val="007707E6"/>
    <w:rsid w:val="00776B0B"/>
    <w:rsid w:val="0078542A"/>
    <w:rsid w:val="007B12BD"/>
    <w:rsid w:val="007B4CAB"/>
    <w:rsid w:val="007B7644"/>
    <w:rsid w:val="007C7DB3"/>
    <w:rsid w:val="007D4ED9"/>
    <w:rsid w:val="007D5012"/>
    <w:rsid w:val="007D5B1E"/>
    <w:rsid w:val="007E1216"/>
    <w:rsid w:val="007E15CC"/>
    <w:rsid w:val="007E4666"/>
    <w:rsid w:val="007F31F0"/>
    <w:rsid w:val="007F3DF9"/>
    <w:rsid w:val="00803766"/>
    <w:rsid w:val="00811E6C"/>
    <w:rsid w:val="00813AC3"/>
    <w:rsid w:val="00815CBC"/>
    <w:rsid w:val="00830282"/>
    <w:rsid w:val="00835013"/>
    <w:rsid w:val="008439BC"/>
    <w:rsid w:val="00856C4D"/>
    <w:rsid w:val="00881DCD"/>
    <w:rsid w:val="00884186"/>
    <w:rsid w:val="008867EC"/>
    <w:rsid w:val="00895BFF"/>
    <w:rsid w:val="00897217"/>
    <w:rsid w:val="008B7240"/>
    <w:rsid w:val="008C699D"/>
    <w:rsid w:val="008D1D31"/>
    <w:rsid w:val="008D2409"/>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1D63"/>
    <w:rsid w:val="00972FD0"/>
    <w:rsid w:val="0098209C"/>
    <w:rsid w:val="0098525A"/>
    <w:rsid w:val="00993885"/>
    <w:rsid w:val="009B58AE"/>
    <w:rsid w:val="009C25B7"/>
    <w:rsid w:val="009D2A6D"/>
    <w:rsid w:val="009D5633"/>
    <w:rsid w:val="009D6AF7"/>
    <w:rsid w:val="009E1A1D"/>
    <w:rsid w:val="009F1BA0"/>
    <w:rsid w:val="00A02A61"/>
    <w:rsid w:val="00A06B3E"/>
    <w:rsid w:val="00A102FF"/>
    <w:rsid w:val="00A2051A"/>
    <w:rsid w:val="00A30765"/>
    <w:rsid w:val="00A35333"/>
    <w:rsid w:val="00A4214A"/>
    <w:rsid w:val="00A45927"/>
    <w:rsid w:val="00A46C7C"/>
    <w:rsid w:val="00A47B6B"/>
    <w:rsid w:val="00A6757A"/>
    <w:rsid w:val="00A778C2"/>
    <w:rsid w:val="00A839C6"/>
    <w:rsid w:val="00A8754B"/>
    <w:rsid w:val="00A92896"/>
    <w:rsid w:val="00AA4AA8"/>
    <w:rsid w:val="00AA6165"/>
    <w:rsid w:val="00AB0FFE"/>
    <w:rsid w:val="00AC1714"/>
    <w:rsid w:val="00AC6C12"/>
    <w:rsid w:val="00AE288F"/>
    <w:rsid w:val="00AF47C0"/>
    <w:rsid w:val="00B175A2"/>
    <w:rsid w:val="00B31E5E"/>
    <w:rsid w:val="00B41620"/>
    <w:rsid w:val="00B5011B"/>
    <w:rsid w:val="00B55B18"/>
    <w:rsid w:val="00B55EA7"/>
    <w:rsid w:val="00B601B5"/>
    <w:rsid w:val="00B61457"/>
    <w:rsid w:val="00B61AA8"/>
    <w:rsid w:val="00B6768C"/>
    <w:rsid w:val="00B702B3"/>
    <w:rsid w:val="00B716E8"/>
    <w:rsid w:val="00B71D96"/>
    <w:rsid w:val="00B73787"/>
    <w:rsid w:val="00B80A42"/>
    <w:rsid w:val="00B93A27"/>
    <w:rsid w:val="00B96778"/>
    <w:rsid w:val="00BA5F26"/>
    <w:rsid w:val="00BB59CF"/>
    <w:rsid w:val="00BD3C39"/>
    <w:rsid w:val="00BD61E1"/>
    <w:rsid w:val="00BE20DA"/>
    <w:rsid w:val="00BF6C6B"/>
    <w:rsid w:val="00C06656"/>
    <w:rsid w:val="00C161E8"/>
    <w:rsid w:val="00C2379A"/>
    <w:rsid w:val="00C238D1"/>
    <w:rsid w:val="00C47DC9"/>
    <w:rsid w:val="00C57F82"/>
    <w:rsid w:val="00C634C6"/>
    <w:rsid w:val="00C8342C"/>
    <w:rsid w:val="00C84F4D"/>
    <w:rsid w:val="00C92CE9"/>
    <w:rsid w:val="00C953C1"/>
    <w:rsid w:val="00CA0662"/>
    <w:rsid w:val="00CA0DD0"/>
    <w:rsid w:val="00CA0FA6"/>
    <w:rsid w:val="00CA5399"/>
    <w:rsid w:val="00CA619A"/>
    <w:rsid w:val="00CB20F3"/>
    <w:rsid w:val="00CC0C75"/>
    <w:rsid w:val="00CC3077"/>
    <w:rsid w:val="00CC68D9"/>
    <w:rsid w:val="00CE78B0"/>
    <w:rsid w:val="00D150DD"/>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5CCD"/>
    <w:rsid w:val="00F41F93"/>
    <w:rsid w:val="00F56339"/>
    <w:rsid w:val="00F640B0"/>
    <w:rsid w:val="00F67157"/>
    <w:rsid w:val="00F70091"/>
    <w:rsid w:val="00F71927"/>
    <w:rsid w:val="00F74686"/>
    <w:rsid w:val="00F77BA4"/>
    <w:rsid w:val="00F83451"/>
    <w:rsid w:val="00F915F1"/>
    <w:rsid w:val="00F97888"/>
    <w:rsid w:val="00FA72F9"/>
    <w:rsid w:val="00FA7D22"/>
    <w:rsid w:val="00FB0FF1"/>
    <w:rsid w:val="00FB2308"/>
    <w:rsid w:val="00FC0BDD"/>
    <w:rsid w:val="00FC53C1"/>
    <w:rsid w:val="00FC7CFF"/>
    <w:rsid w:val="00FD27F3"/>
    <w:rsid w:val="00FE193A"/>
    <w:rsid w:val="00FE3ACE"/>
    <w:rsid w:val="00FF02DD"/>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 w:type="paragraph" w:customStyle="1" w:styleId="Style2">
    <w:name w:val="Style2"/>
    <w:basedOn w:val="a2"/>
    <w:rsid w:val="00FF02DD"/>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2"/>
    <w:rsid w:val="00FF02DD"/>
    <w:pPr>
      <w:widowControl w:val="0"/>
      <w:autoSpaceDE w:val="0"/>
      <w:autoSpaceDN w:val="0"/>
      <w:adjustRightInd w:val="0"/>
      <w:spacing w:after="0" w:line="209" w:lineRule="exact"/>
      <w:jc w:val="both"/>
    </w:pPr>
    <w:rPr>
      <w:rFonts w:ascii="Times New Roman" w:hAnsi="Times New Roman"/>
      <w:sz w:val="24"/>
      <w:szCs w:val="24"/>
    </w:rPr>
  </w:style>
  <w:style w:type="paragraph" w:customStyle="1" w:styleId="Style14">
    <w:name w:val="Style14"/>
    <w:basedOn w:val="a2"/>
    <w:rsid w:val="00FF02DD"/>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20">
    <w:name w:val="Font Style20"/>
    <w:basedOn w:val="a3"/>
    <w:rsid w:val="00FF02DD"/>
    <w:rPr>
      <w:rFonts w:ascii="Times New Roman" w:hAnsi="Times New Roman" w:cs="Times New Roman" w:hint="default"/>
      <w:sz w:val="18"/>
      <w:szCs w:val="18"/>
    </w:rPr>
  </w:style>
  <w:style w:type="character" w:customStyle="1" w:styleId="FontStyle18">
    <w:name w:val="Font Style18"/>
    <w:basedOn w:val="a3"/>
    <w:rsid w:val="00FF02DD"/>
    <w:rPr>
      <w:rFonts w:ascii="Times New Roman" w:hAnsi="Times New Roman" w:cs="Times New Roman" w:hint="default"/>
      <w:b/>
      <w:bCs/>
      <w:sz w:val="18"/>
      <w:szCs w:val="18"/>
    </w:rPr>
  </w:style>
  <w:style w:type="character" w:customStyle="1" w:styleId="FontStyle19">
    <w:name w:val="Font Style19"/>
    <w:basedOn w:val="a3"/>
    <w:rsid w:val="00FF02DD"/>
    <w:rPr>
      <w:rFonts w:ascii="Times New Roman" w:hAnsi="Times New Roman" w:cs="Times New Roman" w:hint="default"/>
      <w:b/>
      <w:bCs/>
      <w:sz w:val="18"/>
      <w:szCs w:val="18"/>
    </w:rPr>
  </w:style>
  <w:style w:type="character" w:customStyle="1" w:styleId="FontStyle22">
    <w:name w:val="Font Style22"/>
    <w:basedOn w:val="a3"/>
    <w:rsid w:val="00FF02DD"/>
    <w:rPr>
      <w:rFonts w:ascii="Times New Roman" w:hAnsi="Times New Roman" w:cs="Times New Roman"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 w:type="paragraph" w:customStyle="1" w:styleId="Style2">
    <w:name w:val="Style2"/>
    <w:basedOn w:val="a2"/>
    <w:rsid w:val="00FF02DD"/>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2"/>
    <w:rsid w:val="00FF02DD"/>
    <w:pPr>
      <w:widowControl w:val="0"/>
      <w:autoSpaceDE w:val="0"/>
      <w:autoSpaceDN w:val="0"/>
      <w:adjustRightInd w:val="0"/>
      <w:spacing w:after="0" w:line="209" w:lineRule="exact"/>
      <w:jc w:val="both"/>
    </w:pPr>
    <w:rPr>
      <w:rFonts w:ascii="Times New Roman" w:hAnsi="Times New Roman"/>
      <w:sz w:val="24"/>
      <w:szCs w:val="24"/>
    </w:rPr>
  </w:style>
  <w:style w:type="paragraph" w:customStyle="1" w:styleId="Style14">
    <w:name w:val="Style14"/>
    <w:basedOn w:val="a2"/>
    <w:rsid w:val="00FF02DD"/>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20">
    <w:name w:val="Font Style20"/>
    <w:basedOn w:val="a3"/>
    <w:rsid w:val="00FF02DD"/>
    <w:rPr>
      <w:rFonts w:ascii="Times New Roman" w:hAnsi="Times New Roman" w:cs="Times New Roman" w:hint="default"/>
      <w:sz w:val="18"/>
      <w:szCs w:val="18"/>
    </w:rPr>
  </w:style>
  <w:style w:type="character" w:customStyle="1" w:styleId="FontStyle18">
    <w:name w:val="Font Style18"/>
    <w:basedOn w:val="a3"/>
    <w:rsid w:val="00FF02DD"/>
    <w:rPr>
      <w:rFonts w:ascii="Times New Roman" w:hAnsi="Times New Roman" w:cs="Times New Roman" w:hint="default"/>
      <w:b/>
      <w:bCs/>
      <w:sz w:val="18"/>
      <w:szCs w:val="18"/>
    </w:rPr>
  </w:style>
  <w:style w:type="character" w:customStyle="1" w:styleId="FontStyle19">
    <w:name w:val="Font Style19"/>
    <w:basedOn w:val="a3"/>
    <w:rsid w:val="00FF02DD"/>
    <w:rPr>
      <w:rFonts w:ascii="Times New Roman" w:hAnsi="Times New Roman" w:cs="Times New Roman" w:hint="default"/>
      <w:b/>
      <w:bCs/>
      <w:sz w:val="18"/>
      <w:szCs w:val="18"/>
    </w:rPr>
  </w:style>
  <w:style w:type="character" w:customStyle="1" w:styleId="FontStyle22">
    <w:name w:val="Font Style22"/>
    <w:basedOn w:val="a3"/>
    <w:rsid w:val="00FF02DD"/>
    <w:rPr>
      <w:rFonts w:ascii="Times New Roman" w:hAnsi="Times New Roman" w:cs="Times New Roman"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305">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1485737">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248010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897478845">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4600946">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3321641">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80424541">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977646">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24152036">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32275654">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4F54-D2A5-4725-ABD6-87ADDD7C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34</Pages>
  <Words>10953</Words>
  <Characters>75140</Characters>
  <Application>Microsoft Office Word</Application>
  <DocSecurity>0</DocSecurity>
  <Lines>626</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41</cp:revision>
  <cp:lastPrinted>2015-08-20T12:01:00Z</cp:lastPrinted>
  <dcterms:created xsi:type="dcterms:W3CDTF">2014-05-13T13:03:00Z</dcterms:created>
  <dcterms:modified xsi:type="dcterms:W3CDTF">2015-08-20T12:02:00Z</dcterms:modified>
</cp:coreProperties>
</file>